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54845E" w14:textId="77777777" w:rsidR="00B81248" w:rsidRDefault="00E72BE5" w:rsidP="00E72BE5">
      <w:pPr>
        <w:pStyle w:val="Title"/>
      </w:pPr>
      <w:r>
        <w:t>How can I access and edit the Intranet?</w:t>
      </w:r>
    </w:p>
    <w:p w14:paraId="3F66ECFB" w14:textId="77777777" w:rsidR="00E72BE5" w:rsidRDefault="00E72BE5" w:rsidP="00E72BE5">
      <w:r>
        <w:t>The Intranet is located within the School of Government website. However, its content is not accessible to the public and is not indexed in the site-wide search. To access the Intranet, use the menu link ‘Employee Intranet’:</w:t>
      </w:r>
    </w:p>
    <w:p w14:paraId="6A9E2310" w14:textId="77777777" w:rsidR="00E72BE5" w:rsidRDefault="00E72BE5" w:rsidP="00E72BE5">
      <w:r>
        <w:softHyphen/>
      </w:r>
    </w:p>
    <w:p w14:paraId="4FB3FA66" w14:textId="77777777" w:rsidR="00E72BE5" w:rsidRDefault="00E72BE5" w:rsidP="00E72BE5">
      <w:r w:rsidRPr="00E72BE5">
        <w:drawing>
          <wp:inline distT="0" distB="0" distL="0" distR="0" wp14:anchorId="299D1690" wp14:editId="0A776E41">
            <wp:extent cx="5943600" cy="307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9EFE0" w14:textId="77777777" w:rsidR="00E72BE5" w:rsidRDefault="00E72BE5" w:rsidP="00E72BE5"/>
    <w:p w14:paraId="1A942F88" w14:textId="77777777" w:rsidR="00E72BE5" w:rsidRDefault="00E72BE5" w:rsidP="00E72BE5">
      <w:r>
        <w:t xml:space="preserve">You will be prompted to log in. All employees and former faculty have access. </w:t>
      </w:r>
    </w:p>
    <w:p w14:paraId="41F02F00" w14:textId="77777777" w:rsidR="00E72BE5" w:rsidRDefault="00E72BE5" w:rsidP="00E72BE5">
      <w:r w:rsidRPr="00E72BE5">
        <w:drawing>
          <wp:inline distT="0" distB="0" distL="0" distR="0" wp14:anchorId="22CD6239" wp14:editId="3C3DD76F">
            <wp:extent cx="5943600" cy="10934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7EE7D" w14:textId="77777777" w:rsidR="00E72BE5" w:rsidRDefault="00E72BE5" w:rsidP="00E72BE5">
      <w:r>
        <w:t>You will be directed to the single sign-on service by UNC.</w:t>
      </w:r>
    </w:p>
    <w:p w14:paraId="009502F0" w14:textId="77777777" w:rsidR="00E72BE5" w:rsidRDefault="00E72BE5" w:rsidP="00E72BE5">
      <w:r w:rsidRPr="00E72BE5">
        <w:lastRenderedPageBreak/>
        <w:drawing>
          <wp:inline distT="0" distB="0" distL="0" distR="0" wp14:anchorId="2B7E960A" wp14:editId="324ED9DF">
            <wp:extent cx="1994535" cy="2399408"/>
            <wp:effectExtent l="0" t="0" r="1206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7649" cy="24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5646" w14:textId="77777777" w:rsidR="00E72BE5" w:rsidRDefault="00E72BE5" w:rsidP="00E72BE5">
      <w:r>
        <w:t>Your screen now shows the Intranet main navigation page – all Intranet resources are linked from this screen.</w:t>
      </w:r>
    </w:p>
    <w:p w14:paraId="2860B843" w14:textId="77777777" w:rsidR="00E72BE5" w:rsidRDefault="00E72BE5" w:rsidP="00E72BE5"/>
    <w:p w14:paraId="2189B8E2" w14:textId="77777777" w:rsidR="00E72BE5" w:rsidRDefault="00E72BE5" w:rsidP="00E72BE5">
      <w:r w:rsidRPr="00E72BE5">
        <w:drawing>
          <wp:inline distT="0" distB="0" distL="0" distR="0" wp14:anchorId="16090A7E" wp14:editId="73E44C60">
            <wp:extent cx="5943600" cy="4371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68813" w14:textId="77777777" w:rsidR="00E72BE5" w:rsidRDefault="00E72BE5" w:rsidP="00E72BE5"/>
    <w:p w14:paraId="331F0FCE" w14:textId="77777777" w:rsidR="00E72BE5" w:rsidRDefault="00E72BE5" w:rsidP="00E72BE5">
      <w:r>
        <w:t>Once you access a specific resource, you can navigate back to the Intranet home screen by using the back button in your browser.</w:t>
      </w:r>
    </w:p>
    <w:p w14:paraId="49AE0F94" w14:textId="77777777" w:rsidR="00E72BE5" w:rsidRDefault="00E72BE5" w:rsidP="00E72BE5"/>
    <w:p w14:paraId="35986E05" w14:textId="77777777" w:rsidR="00E72BE5" w:rsidRDefault="00E72BE5" w:rsidP="00E72BE5">
      <w:r>
        <w:t xml:space="preserve">Example: </w:t>
      </w:r>
    </w:p>
    <w:p w14:paraId="33C173B5" w14:textId="77777777" w:rsidR="00E72BE5" w:rsidRDefault="00E72BE5" w:rsidP="00E72BE5">
      <w:r w:rsidRPr="00E72BE5">
        <w:drawing>
          <wp:inline distT="0" distB="0" distL="0" distR="0" wp14:anchorId="1852FF74" wp14:editId="431ED34A">
            <wp:extent cx="5943600" cy="4765040"/>
            <wp:effectExtent l="0" t="0" r="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C1F2" w14:textId="77777777" w:rsidR="00E72BE5" w:rsidRDefault="00E72BE5" w:rsidP="00E72BE5">
      <w:hyperlink r:id="rId11" w:history="1">
        <w:r w:rsidRPr="0049200A">
          <w:rPr>
            <w:rStyle w:val="Hyperlink"/>
          </w:rPr>
          <w:t>https://www.sog.unc.edu/intranet-source/web-analytics</w:t>
        </w:r>
      </w:hyperlink>
      <w:r>
        <w:t xml:space="preserve"> </w:t>
      </w:r>
    </w:p>
    <w:p w14:paraId="2EC330E7" w14:textId="77777777" w:rsidR="00A94BE7" w:rsidRDefault="00A94BE7" w:rsidP="00E72BE5"/>
    <w:p w14:paraId="34670E52" w14:textId="77777777" w:rsidR="00A94BE7" w:rsidRDefault="00A94BE7" w:rsidP="00E72BE5">
      <w:r>
        <w:t>If you need to add content to the Intranet, your first step is to navigate to the ‘Editor Tools’.</w:t>
      </w:r>
    </w:p>
    <w:p w14:paraId="30D2EDD5" w14:textId="77777777" w:rsidR="00A94BE7" w:rsidRDefault="00A94BE7" w:rsidP="00A94BE7">
      <w:pPr>
        <w:pStyle w:val="ListParagraph"/>
        <w:numPr>
          <w:ilvl w:val="0"/>
          <w:numId w:val="1"/>
        </w:numPr>
      </w:pPr>
      <w:r>
        <w:t xml:space="preserve">Use the content type Intranet page to add a page with web content. </w:t>
      </w:r>
    </w:p>
    <w:p w14:paraId="62220234" w14:textId="26FAE4F7" w:rsidR="00A94BE7" w:rsidRDefault="00A94BE7" w:rsidP="00A94BE7">
      <w:pPr>
        <w:pStyle w:val="ListParagraph"/>
        <w:numPr>
          <w:ilvl w:val="0"/>
          <w:numId w:val="1"/>
        </w:numPr>
      </w:pPr>
      <w:r>
        <w:t>Files (e.g., PDF documents) can be added directly to the files directory – they will not be indexed in the site search.</w:t>
      </w:r>
    </w:p>
    <w:p w14:paraId="79B306D1" w14:textId="41AE042F" w:rsidR="00A94BE7" w:rsidRDefault="00A94BE7" w:rsidP="00E72BE5">
      <w:r w:rsidRPr="00A94BE7">
        <w:drawing>
          <wp:inline distT="0" distB="0" distL="0" distR="0" wp14:anchorId="4BE36294" wp14:editId="58C505AF">
            <wp:extent cx="3023235" cy="27533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1646" cy="27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237D" w14:textId="4D15B07E" w:rsidR="00A94BE7" w:rsidRDefault="00A94BE7" w:rsidP="00E72BE5">
      <w:r w:rsidRPr="00A94BE7">
        <w:drawing>
          <wp:inline distT="0" distB="0" distL="0" distR="0" wp14:anchorId="5420A1CC" wp14:editId="02EBE8A7">
            <wp:extent cx="5372100" cy="469900"/>
            <wp:effectExtent l="0" t="0" r="1270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D9118" w14:textId="774F30CE" w:rsidR="00A94BE7" w:rsidRDefault="00A94BE7" w:rsidP="00E72BE5">
      <w:r w:rsidRPr="00A94BE7">
        <w:drawing>
          <wp:inline distT="0" distB="0" distL="0" distR="0" wp14:anchorId="341035DD" wp14:editId="6CEF2FD5">
            <wp:extent cx="4229100" cy="5461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65F58" w14:textId="77777777" w:rsidR="00A94BE7" w:rsidRDefault="00A94BE7" w:rsidP="00E72BE5"/>
    <w:p w14:paraId="2F490478" w14:textId="2B33607C" w:rsidR="00A94BE7" w:rsidRDefault="00A94BE7" w:rsidP="00E72BE5">
      <w:r w:rsidRPr="00A94BE7">
        <w:drawing>
          <wp:inline distT="0" distB="0" distL="0" distR="0" wp14:anchorId="6D0951BB" wp14:editId="78A9F264">
            <wp:extent cx="5405697" cy="1364130"/>
            <wp:effectExtent l="0" t="0" r="508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4146" cy="136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4E050" w14:textId="77777777" w:rsidR="00A94BE7" w:rsidRDefault="00A94BE7" w:rsidP="00E72BE5"/>
    <w:p w14:paraId="72AF681A" w14:textId="77777777" w:rsidR="00A94BE7" w:rsidRPr="00E72BE5" w:rsidRDefault="00A94BE7" w:rsidP="00E72BE5">
      <w:bookmarkStart w:id="0" w:name="_GoBack"/>
      <w:bookmarkEnd w:id="0"/>
    </w:p>
    <w:sectPr w:rsidR="00A94BE7" w:rsidRPr="00E72BE5" w:rsidSect="00367D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E4F64"/>
    <w:multiLevelType w:val="hybridMultilevel"/>
    <w:tmpl w:val="0F56B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E5"/>
    <w:rsid w:val="00281BD2"/>
    <w:rsid w:val="00367DD2"/>
    <w:rsid w:val="00A94BE7"/>
    <w:rsid w:val="00E7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F71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2B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72BE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94B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sog.unc.edu/intranet-source/web-analytics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C38D9A-6C16-CC48-88D6-152F81E89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162</Words>
  <Characters>929</Characters>
  <Application>Microsoft Macintosh Word</Application>
  <DocSecurity>0</DocSecurity>
  <Lines>7</Lines>
  <Paragraphs>2</Paragraphs>
  <ScaleCrop>false</ScaleCrop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2016-12-19T18:32:00Z</dcterms:created>
  <dcterms:modified xsi:type="dcterms:W3CDTF">2016-12-19T18:32:00Z</dcterms:modified>
</cp:coreProperties>
</file>