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964BAF" w14:textId="743C07CF" w:rsidR="002A22D9" w:rsidRPr="001B14FD" w:rsidRDefault="001B14FD" w:rsidP="001B14FD">
      <w:pPr>
        <w:pStyle w:val="Heading1"/>
      </w:pPr>
      <w:r w:rsidRPr="001B14FD">
        <w:t xml:space="preserve">Pattern Jury Instruction App </w:t>
      </w:r>
      <w:r w:rsidR="001C5C73">
        <w:t>Cheat Sheet</w:t>
      </w:r>
    </w:p>
    <w:p w14:paraId="2D3C3A13" w14:textId="5577777D" w:rsidR="001B14FD" w:rsidRDefault="001B14FD" w:rsidP="004238D7">
      <w:pPr>
        <w:pStyle w:val="Heading2"/>
      </w:pPr>
      <w:r w:rsidRPr="004238D7">
        <w:t>Log In</w:t>
      </w:r>
    </w:p>
    <w:p w14:paraId="7175D455" w14:textId="713DF292" w:rsidR="00BE4708" w:rsidRDefault="001C5C73" w:rsidP="00BE4708">
      <w:hyperlink r:id="rId7" w:history="1">
        <w:r w:rsidRPr="00B46CB9">
          <w:rPr>
            <w:rStyle w:val="Hyperlink"/>
          </w:rPr>
          <w:t>https://pji.sog.unc.edu/</w:t>
        </w:r>
      </w:hyperlink>
      <w:r>
        <w:t xml:space="preserve"> </w:t>
      </w:r>
    </w:p>
    <w:p w14:paraId="3FC045DE" w14:textId="23315F44" w:rsidR="005252DF" w:rsidRDefault="001C5C73" w:rsidP="001B14FD">
      <w:r w:rsidRPr="001C5C73">
        <w:rPr>
          <w:noProof/>
        </w:rPr>
        <w:drawing>
          <wp:inline distT="0" distB="0" distL="0" distR="0" wp14:anchorId="44A36EB7" wp14:editId="2C03D43E">
            <wp:extent cx="1840182" cy="1394460"/>
            <wp:effectExtent l="0" t="0" r="8255" b="0"/>
            <wp:docPr id="6" name="Picture 5">
              <a:extLst xmlns:a="http://schemas.openxmlformats.org/drawingml/2006/main">
                <a:ext uri="{FF2B5EF4-FFF2-40B4-BE49-F238E27FC236}">
                  <a16:creationId xmlns:a16="http://schemas.microsoft.com/office/drawing/2014/main" id="{8AAB31E6-8F65-BD4F-0684-1ED54C93DBE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8AAB31E6-8F65-BD4F-0684-1ED54C93DBE6}"/>
                        </a:ext>
                      </a:extLst>
                    </pic:cNvPr>
                    <pic:cNvPicPr>
                      <a:picLocks noChangeAspect="1"/>
                    </pic:cNvPicPr>
                  </pic:nvPicPr>
                  <pic:blipFill>
                    <a:blip r:embed="rId8"/>
                    <a:srcRect l="7182" r="9683" b="3"/>
                    <a:stretch>
                      <a:fillRect/>
                    </a:stretch>
                  </pic:blipFill>
                  <pic:spPr>
                    <a:xfrm>
                      <a:off x="0" y="0"/>
                      <a:ext cx="1848147" cy="1400495"/>
                    </a:xfrm>
                    <a:prstGeom prst="rect">
                      <a:avLst/>
                    </a:prstGeom>
                    <a:noFill/>
                  </pic:spPr>
                </pic:pic>
              </a:graphicData>
            </a:graphic>
          </wp:inline>
        </w:drawing>
      </w:r>
      <w:r>
        <w:t xml:space="preserve">                                                             </w:t>
      </w:r>
      <w:r w:rsidRPr="001C5C73">
        <w:rPr>
          <w:noProof/>
        </w:rPr>
        <w:drawing>
          <wp:inline distT="0" distB="0" distL="0" distR="0" wp14:anchorId="3B836076" wp14:editId="3A187226">
            <wp:extent cx="1531620" cy="1306879"/>
            <wp:effectExtent l="0" t="0" r="0" b="7620"/>
            <wp:docPr id="1459632195" name="Picture Placeholder 5">
              <a:extLst xmlns:a="http://schemas.openxmlformats.org/drawingml/2006/main">
                <a:ext uri="{FF2B5EF4-FFF2-40B4-BE49-F238E27FC236}">
                  <a16:creationId xmlns:a16="http://schemas.microsoft.com/office/drawing/2014/main" id="{9D8A038F-A5B2-0D83-F3FF-2D63CCEB9994}"/>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 name="Picture Placeholder 5">
                      <a:extLst>
                        <a:ext uri="{FF2B5EF4-FFF2-40B4-BE49-F238E27FC236}">
                          <a16:creationId xmlns:a16="http://schemas.microsoft.com/office/drawing/2014/main" id="{9D8A038F-A5B2-0D83-F3FF-2D63CCEB9994}"/>
                        </a:ext>
                      </a:extLst>
                    </pic:cNvPr>
                    <pic:cNvPicPr>
                      <a:picLocks noGrp="1" noChangeAspect="1"/>
                    </pic:cNvPicPr>
                  </pic:nvPicPr>
                  <pic:blipFill>
                    <a:blip r:embed="rId9"/>
                    <a:srcRect r="-3" b="18734"/>
                    <a:stretch>
                      <a:fillRect/>
                    </a:stretch>
                  </pic:blipFill>
                  <pic:spPr>
                    <a:xfrm>
                      <a:off x="0" y="0"/>
                      <a:ext cx="1543777" cy="1317252"/>
                    </a:xfrm>
                    <a:prstGeom prst="roundRect">
                      <a:avLst/>
                    </a:prstGeom>
                    <a:noFill/>
                    <a:effectLst>
                      <a:softEdge rad="0"/>
                    </a:effectLst>
                  </pic:spPr>
                </pic:pic>
              </a:graphicData>
            </a:graphic>
          </wp:inline>
        </w:drawing>
      </w:r>
    </w:p>
    <w:p w14:paraId="47264A6F" w14:textId="631ED954" w:rsidR="001C5C73" w:rsidRDefault="001C5C73" w:rsidP="001C5C73">
      <w:pPr>
        <w:pStyle w:val="ListParagraph"/>
        <w:numPr>
          <w:ilvl w:val="0"/>
          <w:numId w:val="9"/>
        </w:numPr>
      </w:pPr>
      <w:r>
        <w:t>Choose AOC Login and follow AOC login procedures</w:t>
      </w:r>
    </w:p>
    <w:p w14:paraId="3066E35B" w14:textId="4F2643F3" w:rsidR="001C5C73" w:rsidRDefault="001C5C73" w:rsidP="001C5C73">
      <w:pPr>
        <w:pStyle w:val="ListParagraph"/>
        <w:numPr>
          <w:ilvl w:val="0"/>
          <w:numId w:val="9"/>
        </w:numPr>
      </w:pPr>
      <w:r>
        <w:t>Once logged in, download the desktop application and use this version going forward</w:t>
      </w:r>
    </w:p>
    <w:p w14:paraId="3FE6F7A4" w14:textId="77777777" w:rsidR="001C5C73" w:rsidRDefault="001C5C73" w:rsidP="001C5C73"/>
    <w:p w14:paraId="17F9AD0A" w14:textId="77777777" w:rsidR="001C5C73" w:rsidRDefault="001C5C73" w:rsidP="001C5C73"/>
    <w:p w14:paraId="461199E5" w14:textId="77777777" w:rsidR="001C5C73" w:rsidRDefault="001C5C73" w:rsidP="001C5C73"/>
    <w:p w14:paraId="249DC17A" w14:textId="77777777" w:rsidR="001C5C73" w:rsidRDefault="001C5C73" w:rsidP="001C5C73"/>
    <w:p w14:paraId="4763C09F" w14:textId="77777777" w:rsidR="001C5C73" w:rsidRDefault="001C5C73" w:rsidP="001C5C73"/>
    <w:p w14:paraId="5DAEE22A" w14:textId="77777777" w:rsidR="001C5C73" w:rsidRDefault="001C5C73" w:rsidP="001C5C73"/>
    <w:p w14:paraId="119E1793" w14:textId="4108980F" w:rsidR="001B14FD" w:rsidRDefault="004238D7" w:rsidP="004238D7">
      <w:pPr>
        <w:pStyle w:val="Heading2"/>
      </w:pPr>
      <w:r>
        <w:lastRenderedPageBreak/>
        <w:t>Landing Page</w:t>
      </w:r>
    </w:p>
    <w:p w14:paraId="0D3B4EEA" w14:textId="3C27A86B" w:rsidR="004238D7" w:rsidRDefault="001C5C73" w:rsidP="001B14FD">
      <w:r w:rsidRPr="001C5C73">
        <w:rPr>
          <w:noProof/>
        </w:rPr>
        <w:drawing>
          <wp:inline distT="0" distB="0" distL="0" distR="0" wp14:anchorId="5874D295" wp14:editId="46861136">
            <wp:extent cx="4114800" cy="2478991"/>
            <wp:effectExtent l="0" t="0" r="0" b="0"/>
            <wp:docPr id="1367246791" name="Picture 5">
              <a:extLst xmlns:a="http://schemas.openxmlformats.org/drawingml/2006/main">
                <a:ext uri="{FF2B5EF4-FFF2-40B4-BE49-F238E27FC236}">
                  <a16:creationId xmlns:a16="http://schemas.microsoft.com/office/drawing/2014/main" id="{9E3E99C8-2654-6850-4ED0-9CCE8936752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E3E99C8-2654-6850-4ED0-9CCE8936752C}"/>
                        </a:ext>
                      </a:extLst>
                    </pic:cNvPr>
                    <pic:cNvPicPr>
                      <a:picLocks noChangeAspect="1"/>
                    </pic:cNvPicPr>
                  </pic:nvPicPr>
                  <pic:blipFill>
                    <a:blip r:embed="rId10"/>
                    <a:stretch>
                      <a:fillRect/>
                    </a:stretch>
                  </pic:blipFill>
                  <pic:spPr>
                    <a:xfrm>
                      <a:off x="0" y="0"/>
                      <a:ext cx="4124592" cy="2484890"/>
                    </a:xfrm>
                    <a:prstGeom prst="rect">
                      <a:avLst/>
                    </a:prstGeom>
                    <a:noFill/>
                  </pic:spPr>
                </pic:pic>
              </a:graphicData>
            </a:graphic>
          </wp:inline>
        </w:drawing>
      </w:r>
    </w:p>
    <w:p w14:paraId="6B10E0BC" w14:textId="6EC44EEF" w:rsidR="004238D7" w:rsidRDefault="004238D7" w:rsidP="004238D7">
      <w:pPr>
        <w:pStyle w:val="ListParagraph"/>
        <w:numPr>
          <w:ilvl w:val="0"/>
          <w:numId w:val="1"/>
        </w:numPr>
      </w:pPr>
      <w:r w:rsidRPr="001C5C73">
        <w:rPr>
          <w:u w:val="single"/>
        </w:rPr>
        <w:t>Menu option descriptions</w:t>
      </w:r>
      <w:r>
        <w:t>:</w:t>
      </w:r>
    </w:p>
    <w:p w14:paraId="4FEC274B" w14:textId="42064C4B" w:rsidR="004238D7" w:rsidRDefault="004238D7" w:rsidP="004238D7">
      <w:pPr>
        <w:pStyle w:val="ListParagraph"/>
        <w:numPr>
          <w:ilvl w:val="1"/>
          <w:numId w:val="1"/>
        </w:numPr>
      </w:pPr>
      <w:r w:rsidRPr="001C5C73">
        <w:rPr>
          <w:i/>
          <w:iCs/>
        </w:rPr>
        <w:t>Browse Instructions</w:t>
      </w:r>
      <w:r>
        <w:t xml:space="preserve"> – Use to search and read instructions before adding to a case.</w:t>
      </w:r>
    </w:p>
    <w:p w14:paraId="367C0DD9" w14:textId="56E246B7" w:rsidR="004238D7" w:rsidRDefault="004238D7" w:rsidP="004238D7">
      <w:pPr>
        <w:pStyle w:val="ListParagraph"/>
        <w:numPr>
          <w:ilvl w:val="1"/>
          <w:numId w:val="1"/>
        </w:numPr>
      </w:pPr>
      <w:r w:rsidRPr="001C5C73">
        <w:rPr>
          <w:i/>
          <w:iCs/>
        </w:rPr>
        <w:t>My Cases</w:t>
      </w:r>
      <w:r>
        <w:t xml:space="preserve"> – As case instructions are created, they will be saved here and can be accessed later.</w:t>
      </w:r>
    </w:p>
    <w:p w14:paraId="6007A5E2" w14:textId="77777777" w:rsidR="001C5C73" w:rsidRDefault="004238D7" w:rsidP="001C5C73">
      <w:pPr>
        <w:pStyle w:val="ListParagraph"/>
        <w:numPr>
          <w:ilvl w:val="1"/>
          <w:numId w:val="1"/>
        </w:numPr>
      </w:pPr>
      <w:r w:rsidRPr="001C5C73">
        <w:rPr>
          <w:i/>
          <w:iCs/>
        </w:rPr>
        <w:t>Help</w:t>
      </w:r>
      <w:r>
        <w:t xml:space="preserve"> – More tips and tutorials on how to use this app.</w:t>
      </w:r>
    </w:p>
    <w:p w14:paraId="4D1F7885" w14:textId="356ADF5C" w:rsidR="004238D7" w:rsidRDefault="004238D7" w:rsidP="001C5C73">
      <w:pPr>
        <w:pStyle w:val="ListParagraph"/>
        <w:numPr>
          <w:ilvl w:val="1"/>
          <w:numId w:val="1"/>
        </w:numPr>
      </w:pPr>
      <w:r w:rsidRPr="001C5C73">
        <w:rPr>
          <w:i/>
          <w:iCs/>
        </w:rPr>
        <w:t>Create New Case</w:t>
      </w:r>
      <w:r>
        <w:t xml:space="preserve"> – Use to start building a new set of instructions for a case.</w:t>
      </w:r>
    </w:p>
    <w:p w14:paraId="6DD8AB4D" w14:textId="637E9148" w:rsidR="004238D7" w:rsidRDefault="001C5C73" w:rsidP="004238D7">
      <w:pPr>
        <w:pStyle w:val="ListParagraph"/>
        <w:numPr>
          <w:ilvl w:val="1"/>
          <w:numId w:val="1"/>
        </w:numPr>
      </w:pPr>
      <w:r w:rsidRPr="001C5C73">
        <w:rPr>
          <w:i/>
          <w:iCs/>
        </w:rPr>
        <w:t>Search</w:t>
      </w:r>
      <w:r>
        <w:t xml:space="preserve"> – another option for searching for instructions</w:t>
      </w:r>
    </w:p>
    <w:p w14:paraId="38503FCB" w14:textId="04E5B032" w:rsidR="001C5C73" w:rsidRDefault="001C5C73" w:rsidP="004238D7">
      <w:pPr>
        <w:pStyle w:val="ListParagraph"/>
        <w:numPr>
          <w:ilvl w:val="1"/>
          <w:numId w:val="1"/>
        </w:numPr>
      </w:pPr>
      <w:r w:rsidRPr="001C5C73">
        <w:rPr>
          <w:i/>
          <w:iCs/>
        </w:rPr>
        <w:t>My Cases</w:t>
      </w:r>
      <w:r>
        <w:t xml:space="preserve"> – list of cases you have created</w:t>
      </w:r>
    </w:p>
    <w:p w14:paraId="2E80C5CD" w14:textId="77777777" w:rsidR="001C5C73" w:rsidRDefault="001C5C73" w:rsidP="001C5C73">
      <w:pPr>
        <w:pStyle w:val="ListParagraph"/>
        <w:ind w:left="1440"/>
      </w:pPr>
    </w:p>
    <w:p w14:paraId="45BC6C9C" w14:textId="77777777" w:rsidR="001C5C73" w:rsidRDefault="001C5C73" w:rsidP="001C5C73">
      <w:pPr>
        <w:pStyle w:val="ListParagraph"/>
        <w:ind w:left="1440"/>
      </w:pPr>
    </w:p>
    <w:p w14:paraId="0A81663B" w14:textId="77777777" w:rsidR="001C5C73" w:rsidRDefault="001C5C73" w:rsidP="001C5C73">
      <w:pPr>
        <w:pStyle w:val="ListParagraph"/>
        <w:ind w:left="1440"/>
      </w:pPr>
    </w:p>
    <w:p w14:paraId="3C0FCDE8" w14:textId="64E2D963" w:rsidR="004238D7" w:rsidRDefault="004238D7" w:rsidP="004238D7">
      <w:pPr>
        <w:pStyle w:val="Heading2"/>
      </w:pPr>
      <w:r>
        <w:lastRenderedPageBreak/>
        <w:t>Browse Instructions</w:t>
      </w:r>
    </w:p>
    <w:p w14:paraId="2A48C4B2" w14:textId="47F30EB2" w:rsidR="004238D7" w:rsidRDefault="001C5C73" w:rsidP="004238D7">
      <w:r w:rsidRPr="001C5C73">
        <w:rPr>
          <w:noProof/>
        </w:rPr>
        <w:drawing>
          <wp:inline distT="0" distB="0" distL="0" distR="0" wp14:anchorId="5287AABD" wp14:editId="4C7799DA">
            <wp:extent cx="5943600" cy="2407285"/>
            <wp:effectExtent l="0" t="0" r="0" b="0"/>
            <wp:docPr id="8" name="Picture 7">
              <a:extLst xmlns:a="http://schemas.openxmlformats.org/drawingml/2006/main">
                <a:ext uri="{FF2B5EF4-FFF2-40B4-BE49-F238E27FC236}">
                  <a16:creationId xmlns:a16="http://schemas.microsoft.com/office/drawing/2014/main" id="{AC35E93E-1D72-F745-C3E1-682F1BC265E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AC35E93E-1D72-F745-C3E1-682F1BC265E1}"/>
                        </a:ext>
                      </a:extLst>
                    </pic:cNvPr>
                    <pic:cNvPicPr>
                      <a:picLocks noChangeAspect="1"/>
                    </pic:cNvPicPr>
                  </pic:nvPicPr>
                  <pic:blipFill>
                    <a:blip r:embed="rId11"/>
                    <a:stretch>
                      <a:fillRect/>
                    </a:stretch>
                  </pic:blipFill>
                  <pic:spPr>
                    <a:xfrm>
                      <a:off x="0" y="0"/>
                      <a:ext cx="5943600" cy="2407285"/>
                    </a:xfrm>
                    <a:prstGeom prst="rect">
                      <a:avLst/>
                    </a:prstGeom>
                    <a:noFill/>
                  </pic:spPr>
                </pic:pic>
              </a:graphicData>
            </a:graphic>
          </wp:inline>
        </w:drawing>
      </w:r>
    </w:p>
    <w:p w14:paraId="6F4E54B2" w14:textId="7D75B026" w:rsidR="00B759E7" w:rsidRDefault="00B759E7" w:rsidP="004238D7"/>
    <w:p w14:paraId="109D0981" w14:textId="0F61B4F4" w:rsidR="000926E8" w:rsidRDefault="000926E8" w:rsidP="000926E8">
      <w:pPr>
        <w:pStyle w:val="ListParagraph"/>
        <w:numPr>
          <w:ilvl w:val="0"/>
          <w:numId w:val="2"/>
        </w:numPr>
      </w:pPr>
      <w:r>
        <w:t xml:space="preserve">Under Hierarchy, you will see the breakdown by Volume, Parts and Chapters within those volumes. </w:t>
      </w:r>
    </w:p>
    <w:p w14:paraId="511EB0BD" w14:textId="3E9FE54A" w:rsidR="000926E8" w:rsidRDefault="000926E8" w:rsidP="000926E8">
      <w:pPr>
        <w:pStyle w:val="ListParagraph"/>
        <w:numPr>
          <w:ilvl w:val="1"/>
          <w:numId w:val="2"/>
        </w:numPr>
      </w:pPr>
      <w:r>
        <w:t xml:space="preserve">As you click on a </w:t>
      </w:r>
      <w:r w:rsidR="00B759E7">
        <w:t xml:space="preserve">Volume and a </w:t>
      </w:r>
      <w:r>
        <w:t>Chapter, the instructions within that chapter will be listed in the right column.</w:t>
      </w:r>
    </w:p>
    <w:p w14:paraId="1FBA994C" w14:textId="49C4A565" w:rsidR="000926E8" w:rsidRDefault="00FC2E70" w:rsidP="00FC2E70">
      <w:pPr>
        <w:pStyle w:val="ListParagraph"/>
        <w:numPr>
          <w:ilvl w:val="0"/>
          <w:numId w:val="2"/>
        </w:numPr>
      </w:pPr>
      <w:r>
        <w:t>As you click on an instruction in the right column, it will open the instruction up in a new window.</w:t>
      </w:r>
    </w:p>
    <w:p w14:paraId="0C5CE234" w14:textId="05BA3353" w:rsidR="00FC2E70" w:rsidRDefault="00FC2E70" w:rsidP="00FC2E70">
      <w:pPr>
        <w:pStyle w:val="ListParagraph"/>
        <w:numPr>
          <w:ilvl w:val="0"/>
          <w:numId w:val="2"/>
        </w:numPr>
      </w:pPr>
      <w:r>
        <w:t>You will see Note Wells and Footnotes in the instructions (see below).</w:t>
      </w:r>
    </w:p>
    <w:p w14:paraId="4E1E60C5" w14:textId="7ADC0348" w:rsidR="00FC2E70" w:rsidRDefault="00FC2E70" w:rsidP="00FC2E70">
      <w:r w:rsidRPr="00FC2E70">
        <w:rPr>
          <w:noProof/>
        </w:rPr>
        <w:drawing>
          <wp:inline distT="0" distB="0" distL="0" distR="0" wp14:anchorId="6576CA6E" wp14:editId="6558FC66">
            <wp:extent cx="4610100" cy="2881313"/>
            <wp:effectExtent l="0" t="0" r="0" b="0"/>
            <wp:docPr id="420154657" name="Picture 3">
              <a:extLst xmlns:a="http://schemas.openxmlformats.org/drawingml/2006/main">
                <a:ext uri="{FF2B5EF4-FFF2-40B4-BE49-F238E27FC236}">
                  <a16:creationId xmlns:a16="http://schemas.microsoft.com/office/drawing/2014/main" id="{E34BFE62-B774-EBB6-430B-E753FB8C532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E34BFE62-B774-EBB6-430B-E753FB8C532B}"/>
                        </a:ext>
                      </a:extLst>
                    </pic:cNvPr>
                    <pic:cNvPicPr>
                      <a:picLocks noChangeAspect="1"/>
                    </pic:cNvPicPr>
                  </pic:nvPicPr>
                  <pic:blipFill>
                    <a:blip r:embed="rId12"/>
                    <a:stretch>
                      <a:fillRect/>
                    </a:stretch>
                  </pic:blipFill>
                  <pic:spPr>
                    <a:xfrm>
                      <a:off x="0" y="0"/>
                      <a:ext cx="4614773" cy="2884233"/>
                    </a:xfrm>
                    <a:prstGeom prst="rect">
                      <a:avLst/>
                    </a:prstGeom>
                    <a:noFill/>
                  </pic:spPr>
                </pic:pic>
              </a:graphicData>
            </a:graphic>
          </wp:inline>
        </w:drawing>
      </w:r>
    </w:p>
    <w:p w14:paraId="6EC9E5E8" w14:textId="77777777" w:rsidR="00FC2E70" w:rsidRDefault="00FC2E70" w:rsidP="00FC2E70"/>
    <w:p w14:paraId="09ADCF6F" w14:textId="509862CC" w:rsidR="00FC2E70" w:rsidRDefault="00FC2E70" w:rsidP="00FC2E70">
      <w:r w:rsidRPr="00FC2E70">
        <w:rPr>
          <w:noProof/>
        </w:rPr>
        <w:lastRenderedPageBreak/>
        <w:drawing>
          <wp:inline distT="0" distB="0" distL="0" distR="0" wp14:anchorId="011306DA" wp14:editId="71B141B5">
            <wp:extent cx="4514714" cy="2889707"/>
            <wp:effectExtent l="0" t="0" r="635" b="6350"/>
            <wp:docPr id="725471513" name="Picture 3">
              <a:extLst xmlns:a="http://schemas.openxmlformats.org/drawingml/2006/main">
                <a:ext uri="{FF2B5EF4-FFF2-40B4-BE49-F238E27FC236}">
                  <a16:creationId xmlns:a16="http://schemas.microsoft.com/office/drawing/2014/main" id="{05285F3D-2F03-C31E-2153-3E6AF96D6D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05285F3D-2F03-C31E-2153-3E6AF96D6D39}"/>
                        </a:ext>
                      </a:extLst>
                    </pic:cNvPr>
                    <pic:cNvPicPr>
                      <a:picLocks noChangeAspect="1"/>
                    </pic:cNvPicPr>
                  </pic:nvPicPr>
                  <pic:blipFill>
                    <a:blip r:embed="rId13"/>
                    <a:stretch>
                      <a:fillRect/>
                    </a:stretch>
                  </pic:blipFill>
                  <pic:spPr>
                    <a:xfrm>
                      <a:off x="0" y="0"/>
                      <a:ext cx="4555709" cy="2915946"/>
                    </a:xfrm>
                    <a:prstGeom prst="rect">
                      <a:avLst/>
                    </a:prstGeom>
                    <a:noFill/>
                  </pic:spPr>
                </pic:pic>
              </a:graphicData>
            </a:graphic>
          </wp:inline>
        </w:drawing>
      </w:r>
    </w:p>
    <w:p w14:paraId="0806C191" w14:textId="77777777" w:rsidR="001C5C73" w:rsidRDefault="001C5C73" w:rsidP="00FC2E70">
      <w:pPr>
        <w:pStyle w:val="Heading2"/>
      </w:pPr>
    </w:p>
    <w:p w14:paraId="5E11AD8D" w14:textId="77777777" w:rsidR="001C5C73" w:rsidRDefault="001C5C73" w:rsidP="00FC2E70">
      <w:pPr>
        <w:pStyle w:val="Heading2"/>
      </w:pPr>
    </w:p>
    <w:p w14:paraId="31186242" w14:textId="063C9AF7" w:rsidR="00FC2E70" w:rsidRDefault="00FC2E70" w:rsidP="00FC2E70">
      <w:pPr>
        <w:pStyle w:val="Heading2"/>
      </w:pPr>
      <w:r>
        <w:t>My Cases</w:t>
      </w:r>
    </w:p>
    <w:p w14:paraId="2EC3175A" w14:textId="7568C509" w:rsidR="00FC2E70" w:rsidRDefault="00F04E22" w:rsidP="00414024">
      <w:r w:rsidRPr="00F04E22">
        <w:drawing>
          <wp:inline distT="0" distB="0" distL="0" distR="0" wp14:anchorId="4F5BEDC5" wp14:editId="65173A46">
            <wp:extent cx="5943600" cy="2705100"/>
            <wp:effectExtent l="0" t="0" r="0" b="0"/>
            <wp:docPr id="8246341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634163" name=""/>
                    <pic:cNvPicPr/>
                  </pic:nvPicPr>
                  <pic:blipFill>
                    <a:blip r:embed="rId14"/>
                    <a:stretch>
                      <a:fillRect/>
                    </a:stretch>
                  </pic:blipFill>
                  <pic:spPr>
                    <a:xfrm>
                      <a:off x="0" y="0"/>
                      <a:ext cx="5943600" cy="2705100"/>
                    </a:xfrm>
                    <a:prstGeom prst="rect">
                      <a:avLst/>
                    </a:prstGeom>
                  </pic:spPr>
                </pic:pic>
              </a:graphicData>
            </a:graphic>
          </wp:inline>
        </w:drawing>
      </w:r>
    </w:p>
    <w:p w14:paraId="1EE634C1" w14:textId="15D654E6" w:rsidR="00414024" w:rsidRDefault="003550F5" w:rsidP="00414024">
      <w:pPr>
        <w:pStyle w:val="ListParagraph"/>
        <w:numPr>
          <w:ilvl w:val="0"/>
          <w:numId w:val="4"/>
        </w:numPr>
      </w:pPr>
      <w:r>
        <w:t>All previously created cases are saved here.</w:t>
      </w:r>
    </w:p>
    <w:p w14:paraId="0757FD6F" w14:textId="3A03E735" w:rsidR="003550F5" w:rsidRDefault="003550F5" w:rsidP="003550F5">
      <w:pPr>
        <w:pStyle w:val="ListParagraph"/>
        <w:numPr>
          <w:ilvl w:val="0"/>
          <w:numId w:val="4"/>
        </w:numPr>
      </w:pPr>
      <w:r>
        <w:t>Which columns are shown in you My Cases view can be managed by clicking the button in the top right corner.</w:t>
      </w:r>
    </w:p>
    <w:p w14:paraId="512A5392" w14:textId="188A7EA7" w:rsidR="003550F5" w:rsidRDefault="003550F5" w:rsidP="003550F5">
      <w:pPr>
        <w:pStyle w:val="ListParagraph"/>
        <w:numPr>
          <w:ilvl w:val="0"/>
          <w:numId w:val="4"/>
        </w:numPr>
      </w:pPr>
      <w:r>
        <w:t>You can search My Cases by using the Filter button in the top right corner.</w:t>
      </w:r>
    </w:p>
    <w:p w14:paraId="18119283" w14:textId="5E236A89" w:rsidR="003550F5" w:rsidRDefault="003550F5" w:rsidP="003550F5">
      <w:pPr>
        <w:pStyle w:val="ListParagraph"/>
        <w:numPr>
          <w:ilvl w:val="0"/>
          <w:numId w:val="4"/>
        </w:numPr>
      </w:pPr>
      <w:r>
        <w:lastRenderedPageBreak/>
        <w:t>You can rename, duplicate or delete cases by using the icons to the right of each title.</w:t>
      </w:r>
    </w:p>
    <w:p w14:paraId="13B15BB2" w14:textId="6E19C509" w:rsidR="003550F5" w:rsidRDefault="003550F5" w:rsidP="003550F5">
      <w:pPr>
        <w:pStyle w:val="Heading2"/>
      </w:pPr>
      <w:r>
        <w:t>Create New Case</w:t>
      </w:r>
    </w:p>
    <w:p w14:paraId="005E01FE" w14:textId="542D6E55" w:rsidR="003550F5" w:rsidRDefault="00F04E22" w:rsidP="003550F5">
      <w:r w:rsidRPr="00F04E22">
        <w:drawing>
          <wp:inline distT="0" distB="0" distL="0" distR="0" wp14:anchorId="6DEE9568" wp14:editId="72D0B6F0">
            <wp:extent cx="5943600" cy="2705100"/>
            <wp:effectExtent l="0" t="0" r="0" b="0"/>
            <wp:docPr id="20237571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757197" name=""/>
                    <pic:cNvPicPr/>
                  </pic:nvPicPr>
                  <pic:blipFill>
                    <a:blip r:embed="rId14"/>
                    <a:stretch>
                      <a:fillRect/>
                    </a:stretch>
                  </pic:blipFill>
                  <pic:spPr>
                    <a:xfrm>
                      <a:off x="0" y="0"/>
                      <a:ext cx="5943600" cy="2705100"/>
                    </a:xfrm>
                    <a:prstGeom prst="rect">
                      <a:avLst/>
                    </a:prstGeom>
                  </pic:spPr>
                </pic:pic>
              </a:graphicData>
            </a:graphic>
          </wp:inline>
        </w:drawing>
      </w:r>
    </w:p>
    <w:p w14:paraId="1D48F01B" w14:textId="74AA93F8" w:rsidR="00697C94" w:rsidRDefault="00697C94" w:rsidP="00697C94">
      <w:pPr>
        <w:pStyle w:val="ListParagraph"/>
        <w:numPr>
          <w:ilvl w:val="0"/>
          <w:numId w:val="5"/>
        </w:numPr>
      </w:pPr>
      <w:r>
        <w:t xml:space="preserve">To create a new case, click the Create New Case button on the My Cases page or the landing page when you log in. </w:t>
      </w:r>
    </w:p>
    <w:p w14:paraId="238C07BC" w14:textId="306BF953" w:rsidR="00697C94" w:rsidRDefault="00697C94" w:rsidP="00697C94">
      <w:pPr>
        <w:ind w:left="360"/>
      </w:pPr>
      <w:r w:rsidRPr="00697C94">
        <w:rPr>
          <w:noProof/>
        </w:rPr>
        <w:drawing>
          <wp:inline distT="0" distB="0" distL="0" distR="0" wp14:anchorId="3948BE8B" wp14:editId="411705B1">
            <wp:extent cx="2717676" cy="2838304"/>
            <wp:effectExtent l="0" t="0" r="6985" b="635"/>
            <wp:docPr id="1552246967" name="Picture Placeholder 3">
              <a:extLst xmlns:a="http://schemas.openxmlformats.org/drawingml/2006/main">
                <a:ext uri="{FF2B5EF4-FFF2-40B4-BE49-F238E27FC236}">
                  <a16:creationId xmlns:a16="http://schemas.microsoft.com/office/drawing/2014/main" id="{F1D7158C-EA51-CBF2-BA3A-C72F0EEB2E72}"/>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Picture Placeholder 3">
                      <a:extLst>
                        <a:ext uri="{FF2B5EF4-FFF2-40B4-BE49-F238E27FC236}">
                          <a16:creationId xmlns:a16="http://schemas.microsoft.com/office/drawing/2014/main" id="{F1D7158C-EA51-CBF2-BA3A-C72F0EEB2E72}"/>
                        </a:ext>
                      </a:extLst>
                    </pic:cNvPr>
                    <pic:cNvPicPr>
                      <a:picLocks noGrp="1" noChangeAspect="1"/>
                    </pic:cNvPicPr>
                  </pic:nvPicPr>
                  <pic:blipFill>
                    <a:blip r:embed="rId15"/>
                    <a:stretch/>
                  </pic:blipFill>
                  <pic:spPr>
                    <a:xfrm>
                      <a:off x="0" y="0"/>
                      <a:ext cx="2723259" cy="2844135"/>
                    </a:xfrm>
                    <a:prstGeom prst="rect">
                      <a:avLst/>
                    </a:prstGeom>
                    <a:noFill/>
                  </pic:spPr>
                </pic:pic>
              </a:graphicData>
            </a:graphic>
          </wp:inline>
        </w:drawing>
      </w:r>
    </w:p>
    <w:p w14:paraId="62F03317" w14:textId="31CF1B8D" w:rsidR="00697C94" w:rsidRDefault="00697C94" w:rsidP="00400D5D">
      <w:pPr>
        <w:pStyle w:val="ListParagraph"/>
        <w:numPr>
          <w:ilvl w:val="0"/>
          <w:numId w:val="5"/>
        </w:numPr>
      </w:pPr>
      <w:r>
        <w:t>You will choose whether you are starting a set of instructions for a Civil Case or a Criminal Case.</w:t>
      </w:r>
      <w:r w:rsidR="008529EB">
        <w:t xml:space="preserve"> </w:t>
      </w:r>
    </w:p>
    <w:p w14:paraId="26DF89AF" w14:textId="3A454F55" w:rsidR="00697C94" w:rsidRDefault="00697C94" w:rsidP="00400D5D">
      <w:pPr>
        <w:pStyle w:val="ListParagraph"/>
        <w:numPr>
          <w:ilvl w:val="0"/>
          <w:numId w:val="5"/>
        </w:numPr>
      </w:pPr>
      <w:r>
        <w:lastRenderedPageBreak/>
        <w:t xml:space="preserve">You will fill in the fields in the </w:t>
      </w:r>
      <w:r w:rsidR="008529EB">
        <w:t>pop-up box, including names of parties, date of case, county of case and any claims for the case that you want to list to make this set of instructions helpful to find in the future.</w:t>
      </w:r>
    </w:p>
    <w:p w14:paraId="1BCC5126" w14:textId="18F28C6C" w:rsidR="008529EB" w:rsidRDefault="008529EB" w:rsidP="008529EB">
      <w:pPr>
        <w:pStyle w:val="ListParagraph"/>
        <w:numPr>
          <w:ilvl w:val="1"/>
          <w:numId w:val="5"/>
        </w:numPr>
      </w:pPr>
      <w:r>
        <w:t>Once you add the names of the parties and the date, the Case Name that will be saved auto populates in the final field.</w:t>
      </w:r>
    </w:p>
    <w:p w14:paraId="5D95F467" w14:textId="15B7EF89" w:rsidR="008529EB" w:rsidRDefault="008529EB" w:rsidP="008529EB">
      <w:pPr>
        <w:pStyle w:val="ListParagraph"/>
        <w:numPr>
          <w:ilvl w:val="1"/>
          <w:numId w:val="5"/>
        </w:numPr>
      </w:pPr>
      <w:r>
        <w:t>If you are creating a Criminal Case, you will type in charges instead of claims. As you start to type the charges, you will get a drop down of charges to choose from.</w:t>
      </w:r>
    </w:p>
    <w:p w14:paraId="11381C7F" w14:textId="1133F6C1" w:rsidR="008529EB" w:rsidRDefault="008529EB" w:rsidP="008529EB">
      <w:r w:rsidRPr="008529EB">
        <w:rPr>
          <w:noProof/>
        </w:rPr>
        <w:drawing>
          <wp:inline distT="0" distB="0" distL="0" distR="0" wp14:anchorId="118DFF2A" wp14:editId="623BEE38">
            <wp:extent cx="3771900" cy="2096306"/>
            <wp:effectExtent l="0" t="0" r="0" b="0"/>
            <wp:docPr id="7" name="Picture Placeholder 6">
              <a:extLst xmlns:a="http://schemas.openxmlformats.org/drawingml/2006/main">
                <a:ext uri="{FF2B5EF4-FFF2-40B4-BE49-F238E27FC236}">
                  <a16:creationId xmlns:a16="http://schemas.microsoft.com/office/drawing/2014/main" id="{FF6C53A3-0B1D-6428-90FB-1EC740B93EC6}"/>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 name="Picture Placeholder 6">
                      <a:extLst>
                        <a:ext uri="{FF2B5EF4-FFF2-40B4-BE49-F238E27FC236}">
                          <a16:creationId xmlns:a16="http://schemas.microsoft.com/office/drawing/2014/main" id="{FF6C53A3-0B1D-6428-90FB-1EC740B93EC6}"/>
                        </a:ext>
                      </a:extLst>
                    </pic:cNvPr>
                    <pic:cNvPicPr>
                      <a:picLocks noGrp="1" noChangeAspect="1"/>
                    </pic:cNvPicPr>
                  </pic:nvPicPr>
                  <pic:blipFill>
                    <a:blip r:embed="rId16"/>
                    <a:srcRect t="34623" r="2" b="12992"/>
                    <a:stretch>
                      <a:fillRect/>
                    </a:stretch>
                  </pic:blipFill>
                  <pic:spPr>
                    <a:xfrm>
                      <a:off x="0" y="0"/>
                      <a:ext cx="3780361" cy="2101008"/>
                    </a:xfrm>
                    <a:prstGeom prst="rect">
                      <a:avLst/>
                    </a:prstGeom>
                    <a:noFill/>
                  </pic:spPr>
                </pic:pic>
              </a:graphicData>
            </a:graphic>
          </wp:inline>
        </w:drawing>
      </w:r>
    </w:p>
    <w:p w14:paraId="0C4FEEE7" w14:textId="7E8157AE" w:rsidR="008529EB" w:rsidRDefault="008529EB" w:rsidP="008529EB">
      <w:pPr>
        <w:pStyle w:val="ListParagraph"/>
        <w:numPr>
          <w:ilvl w:val="0"/>
          <w:numId w:val="6"/>
        </w:numPr>
      </w:pPr>
      <w:r>
        <w:t>As you hit Save, your case will be created and the default set of instructions will be added to your case based on the type of case you chose to create.</w:t>
      </w:r>
      <w:r w:rsidR="00862DA8">
        <w:t xml:space="preserve"> </w:t>
      </w:r>
      <w:r w:rsidR="00862DA8" w:rsidRPr="00862DA8">
        <w:rPr>
          <w:noProof/>
        </w:rPr>
        <w:drawing>
          <wp:inline distT="0" distB="0" distL="0" distR="0" wp14:anchorId="430D9BC2" wp14:editId="717FB3F3">
            <wp:extent cx="5943600" cy="2731770"/>
            <wp:effectExtent l="0" t="0" r="0" b="0"/>
            <wp:docPr id="12194604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460490" name=""/>
                    <pic:cNvPicPr/>
                  </pic:nvPicPr>
                  <pic:blipFill>
                    <a:blip r:embed="rId17"/>
                    <a:stretch>
                      <a:fillRect/>
                    </a:stretch>
                  </pic:blipFill>
                  <pic:spPr>
                    <a:xfrm>
                      <a:off x="0" y="0"/>
                      <a:ext cx="5943600" cy="2731770"/>
                    </a:xfrm>
                    <a:prstGeom prst="rect">
                      <a:avLst/>
                    </a:prstGeom>
                  </pic:spPr>
                </pic:pic>
              </a:graphicData>
            </a:graphic>
          </wp:inline>
        </w:drawing>
      </w:r>
    </w:p>
    <w:p w14:paraId="5801357E" w14:textId="601DCA34" w:rsidR="00464BC0" w:rsidRDefault="00D328B9" w:rsidP="00464BC0">
      <w:pPr>
        <w:pStyle w:val="ListParagraph"/>
        <w:numPr>
          <w:ilvl w:val="0"/>
          <w:numId w:val="6"/>
        </w:numPr>
      </w:pPr>
      <w:r>
        <w:t>The instruction</w:t>
      </w:r>
      <w:r w:rsidR="00E17A60">
        <w:t>s</w:t>
      </w:r>
      <w:r>
        <w:t xml:space="preserve"> are added</w:t>
      </w:r>
      <w:r w:rsidR="00464BC0">
        <w:t xml:space="preserve"> in the left</w:t>
      </w:r>
      <w:r>
        <w:t>hand</w:t>
      </w:r>
      <w:r w:rsidR="00464BC0">
        <w:t xml:space="preserve"> column. The default instructions are under Preliminary. As you add other instructions, they will be added under Substantive.</w:t>
      </w:r>
    </w:p>
    <w:p w14:paraId="14996588" w14:textId="77777777" w:rsidR="001C5C73" w:rsidRDefault="001C5C73" w:rsidP="001C5C73"/>
    <w:p w14:paraId="47058CA6" w14:textId="77777777" w:rsidR="001C5C73" w:rsidRDefault="001C5C73" w:rsidP="001C5C73"/>
    <w:p w14:paraId="5F64EEC5" w14:textId="77777777" w:rsidR="001C5C73" w:rsidRDefault="001C5C73" w:rsidP="001C5C73"/>
    <w:p w14:paraId="41617381" w14:textId="77777777" w:rsidR="001C5C73" w:rsidRDefault="001C5C73" w:rsidP="001C5C73"/>
    <w:p w14:paraId="4EB5677B" w14:textId="77777777" w:rsidR="001C5C73" w:rsidRDefault="001C5C73" w:rsidP="001C5C73"/>
    <w:p w14:paraId="7E323B4F" w14:textId="0CA6F8AA" w:rsidR="00D328B9" w:rsidRDefault="00862DA8" w:rsidP="00464BC0">
      <w:pPr>
        <w:pStyle w:val="ListParagraph"/>
        <w:numPr>
          <w:ilvl w:val="0"/>
          <w:numId w:val="6"/>
        </w:numPr>
      </w:pPr>
      <w:r>
        <w:t>Add Instructions:</w:t>
      </w:r>
    </w:p>
    <w:p w14:paraId="36C67084" w14:textId="3B74AD59" w:rsidR="00862DA8" w:rsidRDefault="00862DA8" w:rsidP="001C5C73">
      <w:pPr>
        <w:pStyle w:val="ListParagraph"/>
        <w:numPr>
          <w:ilvl w:val="1"/>
          <w:numId w:val="6"/>
        </w:numPr>
      </w:pPr>
      <w:r>
        <w:t xml:space="preserve">Click the Add Instructions button and </w:t>
      </w:r>
      <w:r w:rsidR="001C5C73">
        <w:t>use Search function at the top</w:t>
      </w:r>
    </w:p>
    <w:p w14:paraId="1948D3B7" w14:textId="33D79896" w:rsidR="00105194" w:rsidRDefault="002302D4" w:rsidP="00105194">
      <w:r w:rsidRPr="002302D4">
        <w:rPr>
          <w:noProof/>
        </w:rPr>
        <w:drawing>
          <wp:inline distT="0" distB="0" distL="0" distR="0" wp14:anchorId="71058C54" wp14:editId="77AC6B99">
            <wp:extent cx="5434149" cy="2438400"/>
            <wp:effectExtent l="0" t="0" r="0" b="0"/>
            <wp:docPr id="17881782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178261" name=""/>
                    <pic:cNvPicPr/>
                  </pic:nvPicPr>
                  <pic:blipFill>
                    <a:blip r:embed="rId18"/>
                    <a:stretch>
                      <a:fillRect/>
                    </a:stretch>
                  </pic:blipFill>
                  <pic:spPr>
                    <a:xfrm>
                      <a:off x="0" y="0"/>
                      <a:ext cx="5435867" cy="2439171"/>
                    </a:xfrm>
                    <a:prstGeom prst="rect">
                      <a:avLst/>
                    </a:prstGeom>
                  </pic:spPr>
                </pic:pic>
              </a:graphicData>
            </a:graphic>
          </wp:inline>
        </w:drawing>
      </w:r>
    </w:p>
    <w:p w14:paraId="5D96E2BB" w14:textId="77777777" w:rsidR="00661227" w:rsidRDefault="00661227" w:rsidP="00105194">
      <w:pPr>
        <w:pStyle w:val="ListParagraph"/>
        <w:numPr>
          <w:ilvl w:val="0"/>
          <w:numId w:val="7"/>
        </w:numPr>
      </w:pPr>
      <w:r>
        <w:t>There are two ways to add an instruction to your case.</w:t>
      </w:r>
    </w:p>
    <w:p w14:paraId="465100BC" w14:textId="77777777" w:rsidR="00661227" w:rsidRDefault="00661227" w:rsidP="00661227">
      <w:pPr>
        <w:pStyle w:val="ListParagraph"/>
        <w:numPr>
          <w:ilvl w:val="1"/>
          <w:numId w:val="7"/>
        </w:numPr>
      </w:pPr>
      <w:r>
        <w:t>You can click on the + button to the right of the title of the instruction you want to add.</w:t>
      </w:r>
    </w:p>
    <w:p w14:paraId="67447877" w14:textId="77777777" w:rsidR="00661227" w:rsidRDefault="00661227" w:rsidP="00661227">
      <w:pPr>
        <w:pStyle w:val="ListParagraph"/>
        <w:numPr>
          <w:ilvl w:val="1"/>
          <w:numId w:val="7"/>
        </w:numPr>
      </w:pPr>
      <w:r>
        <w:t>Or you can click on the title of the instruction, which will open a new window showing the instruction and you can click the “Add to Current Case” button in the top right corner.</w:t>
      </w:r>
    </w:p>
    <w:p w14:paraId="3F91D516" w14:textId="2FF59573" w:rsidR="00105194" w:rsidRDefault="00661227" w:rsidP="00661227">
      <w:r w:rsidRPr="00661227">
        <w:rPr>
          <w:noProof/>
        </w:rPr>
        <w:lastRenderedPageBreak/>
        <w:drawing>
          <wp:inline distT="0" distB="0" distL="0" distR="0" wp14:anchorId="7B733484" wp14:editId="109CEBE3">
            <wp:extent cx="4940300" cy="2741972"/>
            <wp:effectExtent l="0" t="0" r="0" b="1270"/>
            <wp:docPr id="1067926679" name="Picture 3">
              <a:extLst xmlns:a="http://schemas.openxmlformats.org/drawingml/2006/main">
                <a:ext uri="{FF2B5EF4-FFF2-40B4-BE49-F238E27FC236}">
                  <a16:creationId xmlns:a16="http://schemas.microsoft.com/office/drawing/2014/main" id="{873A6BB2-5188-FA51-AA56-3A8088F862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873A6BB2-5188-FA51-AA56-3A8088F8625D}"/>
                        </a:ext>
                      </a:extLst>
                    </pic:cNvPr>
                    <pic:cNvPicPr>
                      <a:picLocks noChangeAspect="1"/>
                    </pic:cNvPicPr>
                  </pic:nvPicPr>
                  <pic:blipFill>
                    <a:blip r:embed="rId19"/>
                    <a:stretch>
                      <a:fillRect/>
                    </a:stretch>
                  </pic:blipFill>
                  <pic:spPr>
                    <a:xfrm>
                      <a:off x="0" y="0"/>
                      <a:ext cx="4947494" cy="2745965"/>
                    </a:xfrm>
                    <a:prstGeom prst="rect">
                      <a:avLst/>
                    </a:prstGeom>
                  </pic:spPr>
                </pic:pic>
              </a:graphicData>
            </a:graphic>
          </wp:inline>
        </w:drawing>
      </w:r>
      <w:r w:rsidR="00105194">
        <w:t xml:space="preserve"> </w:t>
      </w:r>
    </w:p>
    <w:p w14:paraId="2493DDE4" w14:textId="5427DA19" w:rsidR="00661227" w:rsidRDefault="00661227" w:rsidP="00495660">
      <w:pPr>
        <w:pStyle w:val="ListParagraph"/>
        <w:numPr>
          <w:ilvl w:val="1"/>
          <w:numId w:val="7"/>
        </w:numPr>
      </w:pPr>
      <w:r>
        <w:t>To return to the search</w:t>
      </w:r>
      <w:r w:rsidR="00495660">
        <w:t xml:space="preserve"> and add more instructions, click the back arrow in the green banner at the top.</w:t>
      </w:r>
    </w:p>
    <w:p w14:paraId="1034F2EB" w14:textId="6A37FB11" w:rsidR="00D73A34" w:rsidRDefault="00D73A34" w:rsidP="00D73A34">
      <w:pPr>
        <w:pStyle w:val="ListParagraph"/>
        <w:numPr>
          <w:ilvl w:val="0"/>
          <w:numId w:val="7"/>
        </w:numPr>
      </w:pPr>
      <w:r>
        <w:t xml:space="preserve">If you need to add an instruction from a different volume than </w:t>
      </w:r>
      <w:r w:rsidR="00E17A60">
        <w:t>appears</w:t>
      </w:r>
      <w:r>
        <w:t xml:space="preserve"> in the search, stop adding, go out to main menu and browse instructions from the other volume and use Add to Case.</w:t>
      </w:r>
    </w:p>
    <w:p w14:paraId="0F4DCB84" w14:textId="451206BE" w:rsidR="00495660" w:rsidRDefault="00495660" w:rsidP="00495660">
      <w:pPr>
        <w:pStyle w:val="ListParagraph"/>
        <w:numPr>
          <w:ilvl w:val="0"/>
          <w:numId w:val="7"/>
        </w:numPr>
      </w:pPr>
      <w:r>
        <w:t>As you select instructions for the case, they will be added under Substantive in the order in which you add them.</w:t>
      </w:r>
    </w:p>
    <w:p w14:paraId="1E36985E" w14:textId="1E41BB97" w:rsidR="00495660" w:rsidRDefault="00495660" w:rsidP="00495660">
      <w:r w:rsidRPr="00495660">
        <w:rPr>
          <w:noProof/>
        </w:rPr>
        <w:drawing>
          <wp:inline distT="0" distB="0" distL="0" distR="0" wp14:anchorId="5AC64AD3" wp14:editId="1EFD673E">
            <wp:extent cx="4654550" cy="1720592"/>
            <wp:effectExtent l="0" t="0" r="0" b="0"/>
            <wp:docPr id="1993504237" name="Picture 3">
              <a:extLst xmlns:a="http://schemas.openxmlformats.org/drawingml/2006/main">
                <a:ext uri="{FF2B5EF4-FFF2-40B4-BE49-F238E27FC236}">
                  <a16:creationId xmlns:a16="http://schemas.microsoft.com/office/drawing/2014/main" id="{2444C7DA-D550-65FD-4E0C-79CB1432C0D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2444C7DA-D550-65FD-4E0C-79CB1432C0D9}"/>
                        </a:ext>
                      </a:extLst>
                    </pic:cNvPr>
                    <pic:cNvPicPr>
                      <a:picLocks noChangeAspect="1"/>
                    </pic:cNvPicPr>
                  </pic:nvPicPr>
                  <pic:blipFill>
                    <a:blip r:embed="rId20"/>
                    <a:srcRect l="885" t="53115" r="29951" b="-35"/>
                    <a:stretch>
                      <a:fillRect/>
                    </a:stretch>
                  </pic:blipFill>
                  <pic:spPr>
                    <a:xfrm>
                      <a:off x="0" y="0"/>
                      <a:ext cx="4662538" cy="1723545"/>
                    </a:xfrm>
                    <a:prstGeom prst="rect">
                      <a:avLst/>
                    </a:prstGeom>
                  </pic:spPr>
                </pic:pic>
              </a:graphicData>
            </a:graphic>
          </wp:inline>
        </w:drawing>
      </w:r>
    </w:p>
    <w:p w14:paraId="7B1A9B83" w14:textId="637841CD" w:rsidR="00495660" w:rsidRDefault="00495660" w:rsidP="00495660">
      <w:pPr>
        <w:pStyle w:val="ListParagraph"/>
        <w:numPr>
          <w:ilvl w:val="0"/>
          <w:numId w:val="8"/>
        </w:numPr>
      </w:pPr>
      <w:r>
        <w:t>To rearrange the order of the instructions, place your cursor on the 6 dots to the left of the instruction, hold and move up or down as needed to put in a different order</w:t>
      </w:r>
    </w:p>
    <w:p w14:paraId="5481E4E5" w14:textId="77777777" w:rsidR="00495660" w:rsidRDefault="00495660" w:rsidP="00495660"/>
    <w:p w14:paraId="27712F73" w14:textId="00B51BAF" w:rsidR="00495660" w:rsidRDefault="00495660" w:rsidP="00495660">
      <w:r w:rsidRPr="00495660">
        <w:rPr>
          <w:noProof/>
        </w:rPr>
        <w:lastRenderedPageBreak/>
        <w:drawing>
          <wp:inline distT="0" distB="0" distL="0" distR="0" wp14:anchorId="3EF3ADE4" wp14:editId="090280EA">
            <wp:extent cx="5943600" cy="2577465"/>
            <wp:effectExtent l="0" t="0" r="0" b="0"/>
            <wp:docPr id="1333907923" name="Picture 3">
              <a:extLst xmlns:a="http://schemas.openxmlformats.org/drawingml/2006/main">
                <a:ext uri="{FF2B5EF4-FFF2-40B4-BE49-F238E27FC236}">
                  <a16:creationId xmlns:a16="http://schemas.microsoft.com/office/drawing/2014/main" id="{04D9E63E-B846-5712-A15C-3CDBE4B49D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04D9E63E-B846-5712-A15C-3CDBE4B49D48}"/>
                        </a:ext>
                      </a:extLst>
                    </pic:cNvPr>
                    <pic:cNvPicPr>
                      <a:picLocks noChangeAspect="1"/>
                    </pic:cNvPicPr>
                  </pic:nvPicPr>
                  <pic:blipFill>
                    <a:blip r:embed="rId20"/>
                    <a:srcRect l="26663" t="41628"/>
                    <a:stretch>
                      <a:fillRect/>
                    </a:stretch>
                  </pic:blipFill>
                  <pic:spPr>
                    <a:xfrm>
                      <a:off x="0" y="0"/>
                      <a:ext cx="5943600" cy="2577465"/>
                    </a:xfrm>
                    <a:prstGeom prst="rect">
                      <a:avLst/>
                    </a:prstGeom>
                  </pic:spPr>
                </pic:pic>
              </a:graphicData>
            </a:graphic>
          </wp:inline>
        </w:drawing>
      </w:r>
    </w:p>
    <w:p w14:paraId="28326868" w14:textId="0C2D95E3" w:rsidR="00495660" w:rsidRDefault="00495660" w:rsidP="00495660">
      <w:pPr>
        <w:pStyle w:val="ListParagraph"/>
        <w:numPr>
          <w:ilvl w:val="0"/>
          <w:numId w:val="8"/>
        </w:numPr>
      </w:pPr>
      <w:r>
        <w:t>As you add instructions, or before you are ready to export your instructions, you can edit individual instructions in the app by clicking on the Edit button at the bottom of the screen.</w:t>
      </w:r>
    </w:p>
    <w:p w14:paraId="4EA24A41" w14:textId="2457DE7A" w:rsidR="00495660" w:rsidRDefault="00495660" w:rsidP="00495660">
      <w:pPr>
        <w:pStyle w:val="ListParagraph"/>
        <w:numPr>
          <w:ilvl w:val="1"/>
          <w:numId w:val="8"/>
        </w:numPr>
      </w:pPr>
      <w:r>
        <w:t>You can then add</w:t>
      </w:r>
      <w:r w:rsidR="00D73A34">
        <w:t>,</w:t>
      </w:r>
      <w:r>
        <w:t xml:space="preserve"> remove</w:t>
      </w:r>
      <w:r w:rsidR="00D73A34">
        <w:t xml:space="preserve"> or format</w:t>
      </w:r>
      <w:r>
        <w:t xml:space="preserve"> </w:t>
      </w:r>
      <w:r w:rsidR="00D73A34">
        <w:t xml:space="preserve">text </w:t>
      </w:r>
      <w:r>
        <w:t>in the instruction. This will keep the changes in the version of the instructions you save within the app.</w:t>
      </w:r>
    </w:p>
    <w:p w14:paraId="48F7D31B" w14:textId="14E69C51" w:rsidR="00495660" w:rsidRDefault="00495660" w:rsidP="00495660">
      <w:pPr>
        <w:pStyle w:val="ListParagraph"/>
        <w:numPr>
          <w:ilvl w:val="1"/>
          <w:numId w:val="8"/>
        </w:numPr>
      </w:pPr>
      <w:r>
        <w:t>You can also edit the whole set of instructions for the case after you export to Word.</w:t>
      </w:r>
    </w:p>
    <w:p w14:paraId="34F5BE65" w14:textId="1688954E" w:rsidR="00495660" w:rsidRDefault="00D73A34" w:rsidP="00495660">
      <w:r w:rsidRPr="00D73A34">
        <w:rPr>
          <w:noProof/>
        </w:rPr>
        <w:drawing>
          <wp:inline distT="0" distB="0" distL="0" distR="0" wp14:anchorId="10D4966C" wp14:editId="4738D443">
            <wp:extent cx="4861560" cy="3516321"/>
            <wp:effectExtent l="0" t="0" r="0" b="8255"/>
            <wp:docPr id="1123040919" name="Picture 5">
              <a:extLst xmlns:a="http://schemas.openxmlformats.org/drawingml/2006/main">
                <a:ext uri="{FF2B5EF4-FFF2-40B4-BE49-F238E27FC236}">
                  <a16:creationId xmlns:a16="http://schemas.microsoft.com/office/drawing/2014/main" id="{4CE1C179-771B-97EE-0B69-A580319C33F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4CE1C179-771B-97EE-0B69-A580319C33FC}"/>
                        </a:ext>
                      </a:extLst>
                    </pic:cNvPr>
                    <pic:cNvPicPr>
                      <a:picLocks noChangeAspect="1"/>
                    </pic:cNvPicPr>
                  </pic:nvPicPr>
                  <pic:blipFill>
                    <a:blip r:embed="rId21"/>
                    <a:stretch>
                      <a:fillRect/>
                    </a:stretch>
                  </pic:blipFill>
                  <pic:spPr>
                    <a:xfrm>
                      <a:off x="0" y="0"/>
                      <a:ext cx="4868146" cy="3521084"/>
                    </a:xfrm>
                    <a:prstGeom prst="rect">
                      <a:avLst/>
                    </a:prstGeom>
                  </pic:spPr>
                </pic:pic>
              </a:graphicData>
            </a:graphic>
          </wp:inline>
        </w:drawing>
      </w:r>
    </w:p>
    <w:p w14:paraId="7E8D3C18" w14:textId="7D3EA84E" w:rsidR="00495660" w:rsidRDefault="00495660" w:rsidP="00495660">
      <w:pPr>
        <w:pStyle w:val="ListParagraph"/>
        <w:numPr>
          <w:ilvl w:val="0"/>
          <w:numId w:val="8"/>
        </w:numPr>
      </w:pPr>
      <w:r>
        <w:lastRenderedPageBreak/>
        <w:t>To export the full set of instructions to be edited or distributed, click the Export button at the bottom of the page.</w:t>
      </w:r>
    </w:p>
    <w:p w14:paraId="0B00B414" w14:textId="05049BA4" w:rsidR="00495660" w:rsidRDefault="00D73A34" w:rsidP="00495660">
      <w:r w:rsidRPr="00D73A34">
        <w:rPr>
          <w:noProof/>
        </w:rPr>
        <w:drawing>
          <wp:inline distT="0" distB="0" distL="0" distR="0" wp14:anchorId="1CD38486" wp14:editId="22673138">
            <wp:extent cx="3977640" cy="2942434"/>
            <wp:effectExtent l="0" t="0" r="3810" b="0"/>
            <wp:docPr id="1263482833" name="Picture 6">
              <a:extLst xmlns:a="http://schemas.openxmlformats.org/drawingml/2006/main">
                <a:ext uri="{FF2B5EF4-FFF2-40B4-BE49-F238E27FC236}">
                  <a16:creationId xmlns:a16="http://schemas.microsoft.com/office/drawing/2014/main" id="{C10DF2FE-09D3-3C97-47A2-48A10A7C0E4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C10DF2FE-09D3-3C97-47A2-48A10A7C0E4B}"/>
                        </a:ext>
                      </a:extLst>
                    </pic:cNvPr>
                    <pic:cNvPicPr>
                      <a:picLocks noChangeAspect="1"/>
                    </pic:cNvPicPr>
                  </pic:nvPicPr>
                  <pic:blipFill>
                    <a:blip r:embed="rId22"/>
                    <a:stretch>
                      <a:fillRect/>
                    </a:stretch>
                  </pic:blipFill>
                  <pic:spPr>
                    <a:xfrm>
                      <a:off x="0" y="0"/>
                      <a:ext cx="3983068" cy="2946450"/>
                    </a:xfrm>
                    <a:prstGeom prst="rect">
                      <a:avLst/>
                    </a:prstGeom>
                  </pic:spPr>
                </pic:pic>
              </a:graphicData>
            </a:graphic>
          </wp:inline>
        </w:drawing>
      </w:r>
    </w:p>
    <w:p w14:paraId="4EDDCAD2" w14:textId="2CA9F731" w:rsidR="00495660" w:rsidRDefault="00495660" w:rsidP="00495660">
      <w:pPr>
        <w:pStyle w:val="ListParagraph"/>
        <w:numPr>
          <w:ilvl w:val="0"/>
          <w:numId w:val="8"/>
        </w:numPr>
      </w:pPr>
      <w:r>
        <w:t>In the final window, you can select from many output options.</w:t>
      </w:r>
    </w:p>
    <w:p w14:paraId="439B2343" w14:textId="5B9D90A3" w:rsidR="00495660" w:rsidRDefault="00495660" w:rsidP="00495660">
      <w:pPr>
        <w:pStyle w:val="ListParagraph"/>
        <w:numPr>
          <w:ilvl w:val="1"/>
          <w:numId w:val="8"/>
        </w:numPr>
      </w:pPr>
      <w:r>
        <w:t>You can choose to include instruction headers, note wells or footnotes.</w:t>
      </w:r>
    </w:p>
    <w:p w14:paraId="3695E454" w14:textId="3D4D1C1A" w:rsidR="00572AD3" w:rsidRDefault="00495660" w:rsidP="00572AD3">
      <w:pPr>
        <w:pStyle w:val="ListParagraph"/>
        <w:numPr>
          <w:ilvl w:val="1"/>
          <w:numId w:val="8"/>
        </w:numPr>
      </w:pPr>
      <w:r>
        <w:t>You can also choose to include a cover page or limit the instructions to one instruction per page.</w:t>
      </w:r>
    </w:p>
    <w:p w14:paraId="5F9BA2BE" w14:textId="3E1CFE94" w:rsidR="00572AD3" w:rsidRDefault="00572AD3" w:rsidP="00572AD3">
      <w:pPr>
        <w:pStyle w:val="ListParagraph"/>
        <w:numPr>
          <w:ilvl w:val="1"/>
          <w:numId w:val="8"/>
        </w:numPr>
      </w:pPr>
      <w:r>
        <w:t>As you make these changes, they will update in the preview of the instructions on the right side of the screen.</w:t>
      </w:r>
    </w:p>
    <w:p w14:paraId="75DF8577" w14:textId="422D0A09" w:rsidR="00495660" w:rsidRDefault="00495660" w:rsidP="00495660">
      <w:pPr>
        <w:pStyle w:val="ListParagraph"/>
        <w:numPr>
          <w:ilvl w:val="1"/>
          <w:numId w:val="8"/>
        </w:numPr>
      </w:pPr>
      <w:r>
        <w:t>You can choose to download the case instructions in Word or as a PDF. You can also choose to view</w:t>
      </w:r>
      <w:r w:rsidR="00572AD3">
        <w:t>/preview</w:t>
      </w:r>
      <w:r>
        <w:t xml:space="preserve"> it on your screen</w:t>
      </w:r>
      <w:r w:rsidR="00572AD3">
        <w:t>.</w:t>
      </w:r>
    </w:p>
    <w:sectPr w:rsidR="00495660">
      <w:headerReference w:type="even" r:id="rId23"/>
      <w:headerReference w:type="default" r:id="rId24"/>
      <w:footerReference w:type="even" r:id="rId25"/>
      <w:footerReference w:type="default" r:id="rId26"/>
      <w:headerReference w:type="first" r:id="rId27"/>
      <w:footerReference w:type="first" r:id="rId2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D80CCD" w14:textId="77777777" w:rsidR="00933A3E" w:rsidRDefault="00933A3E" w:rsidP="00760277">
      <w:pPr>
        <w:spacing w:after="0" w:line="240" w:lineRule="auto"/>
      </w:pPr>
      <w:r>
        <w:separator/>
      </w:r>
    </w:p>
  </w:endnote>
  <w:endnote w:type="continuationSeparator" w:id="0">
    <w:p w14:paraId="185FFC64" w14:textId="77777777" w:rsidR="00933A3E" w:rsidRDefault="00933A3E" w:rsidP="007602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D601F" w14:textId="77777777" w:rsidR="00760277" w:rsidRDefault="007602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580538"/>
      <w:docPartObj>
        <w:docPartGallery w:val="Page Numbers (Bottom of Page)"/>
        <w:docPartUnique/>
      </w:docPartObj>
    </w:sdtPr>
    <w:sdtEndPr>
      <w:rPr>
        <w:noProof/>
      </w:rPr>
    </w:sdtEndPr>
    <w:sdtContent>
      <w:p w14:paraId="32ACEDC5" w14:textId="60BE2584" w:rsidR="00760277" w:rsidRDefault="0076027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1B7D7B" w14:textId="77777777" w:rsidR="00760277" w:rsidRDefault="007602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D4C83" w14:textId="77777777" w:rsidR="00760277" w:rsidRDefault="007602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A4F09E" w14:textId="77777777" w:rsidR="00933A3E" w:rsidRDefault="00933A3E" w:rsidP="00760277">
      <w:pPr>
        <w:spacing w:after="0" w:line="240" w:lineRule="auto"/>
      </w:pPr>
      <w:r>
        <w:separator/>
      </w:r>
    </w:p>
  </w:footnote>
  <w:footnote w:type="continuationSeparator" w:id="0">
    <w:p w14:paraId="47B40C40" w14:textId="77777777" w:rsidR="00933A3E" w:rsidRDefault="00933A3E" w:rsidP="007602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40963" w14:textId="77777777" w:rsidR="00760277" w:rsidRDefault="007602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A355C" w14:textId="77777777" w:rsidR="00760277" w:rsidRDefault="007602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A41D6" w14:textId="77777777" w:rsidR="00760277" w:rsidRDefault="007602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53A2D"/>
    <w:multiLevelType w:val="hybridMultilevel"/>
    <w:tmpl w:val="2C0418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9307F3"/>
    <w:multiLevelType w:val="hybridMultilevel"/>
    <w:tmpl w:val="38A45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22D4AAE"/>
    <w:multiLevelType w:val="hybridMultilevel"/>
    <w:tmpl w:val="20CC98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41B4D7E"/>
    <w:multiLevelType w:val="hybridMultilevel"/>
    <w:tmpl w:val="59466A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430071"/>
    <w:multiLevelType w:val="hybridMultilevel"/>
    <w:tmpl w:val="5F4EC4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9766E04"/>
    <w:multiLevelType w:val="hybridMultilevel"/>
    <w:tmpl w:val="A38487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D824BF5"/>
    <w:multiLevelType w:val="hybridMultilevel"/>
    <w:tmpl w:val="5EAA2D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D6C21CC"/>
    <w:multiLevelType w:val="hybridMultilevel"/>
    <w:tmpl w:val="AA2029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14A78F2"/>
    <w:multiLevelType w:val="hybridMultilevel"/>
    <w:tmpl w:val="6694DC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45715234">
    <w:abstractNumId w:val="7"/>
  </w:num>
  <w:num w:numId="2" w16cid:durableId="1308585165">
    <w:abstractNumId w:val="6"/>
  </w:num>
  <w:num w:numId="3" w16cid:durableId="748698927">
    <w:abstractNumId w:val="8"/>
  </w:num>
  <w:num w:numId="4" w16cid:durableId="2071877552">
    <w:abstractNumId w:val="5"/>
  </w:num>
  <w:num w:numId="5" w16cid:durableId="605424047">
    <w:abstractNumId w:val="3"/>
  </w:num>
  <w:num w:numId="6" w16cid:durableId="1747603285">
    <w:abstractNumId w:val="4"/>
  </w:num>
  <w:num w:numId="7" w16cid:durableId="234556670">
    <w:abstractNumId w:val="2"/>
  </w:num>
  <w:num w:numId="8" w16cid:durableId="2128574999">
    <w:abstractNumId w:val="0"/>
  </w:num>
  <w:num w:numId="9" w16cid:durableId="19067156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14FD"/>
    <w:rsid w:val="000926E8"/>
    <w:rsid w:val="00105194"/>
    <w:rsid w:val="001B14FD"/>
    <w:rsid w:val="001C5C73"/>
    <w:rsid w:val="002302D4"/>
    <w:rsid w:val="002A22D9"/>
    <w:rsid w:val="003550F5"/>
    <w:rsid w:val="00374832"/>
    <w:rsid w:val="00400D5D"/>
    <w:rsid w:val="00414024"/>
    <w:rsid w:val="004238D7"/>
    <w:rsid w:val="00464BC0"/>
    <w:rsid w:val="00495660"/>
    <w:rsid w:val="005252DF"/>
    <w:rsid w:val="00572AD3"/>
    <w:rsid w:val="00661227"/>
    <w:rsid w:val="00697C94"/>
    <w:rsid w:val="006D62F7"/>
    <w:rsid w:val="00760277"/>
    <w:rsid w:val="00785484"/>
    <w:rsid w:val="00792BF6"/>
    <w:rsid w:val="007C4D51"/>
    <w:rsid w:val="008529EB"/>
    <w:rsid w:val="00862DA8"/>
    <w:rsid w:val="00933A3E"/>
    <w:rsid w:val="00A14DDC"/>
    <w:rsid w:val="00B759E7"/>
    <w:rsid w:val="00BE4708"/>
    <w:rsid w:val="00D22459"/>
    <w:rsid w:val="00D328B9"/>
    <w:rsid w:val="00D73A34"/>
    <w:rsid w:val="00D77248"/>
    <w:rsid w:val="00E17A60"/>
    <w:rsid w:val="00ED4187"/>
    <w:rsid w:val="00F04E22"/>
    <w:rsid w:val="00FA4A8D"/>
    <w:rsid w:val="00FC2E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DCD585"/>
  <w15:chartTrackingRefBased/>
  <w15:docId w15:val="{3E81CD24-B04F-4EED-9976-D152D42A0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B14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B14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B14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B14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B14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B14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14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14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14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14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B14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B14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B14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B14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B14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14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14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14FD"/>
    <w:rPr>
      <w:rFonts w:eastAsiaTheme="majorEastAsia" w:cstheme="majorBidi"/>
      <w:color w:val="272727" w:themeColor="text1" w:themeTint="D8"/>
    </w:rPr>
  </w:style>
  <w:style w:type="paragraph" w:styleId="Title">
    <w:name w:val="Title"/>
    <w:basedOn w:val="Normal"/>
    <w:next w:val="Normal"/>
    <w:link w:val="TitleChar"/>
    <w:uiPriority w:val="10"/>
    <w:qFormat/>
    <w:rsid w:val="001B14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14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14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14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14FD"/>
    <w:pPr>
      <w:spacing w:before="160"/>
      <w:jc w:val="center"/>
    </w:pPr>
    <w:rPr>
      <w:i/>
      <w:iCs/>
      <w:color w:val="404040" w:themeColor="text1" w:themeTint="BF"/>
    </w:rPr>
  </w:style>
  <w:style w:type="character" w:customStyle="1" w:styleId="QuoteChar">
    <w:name w:val="Quote Char"/>
    <w:basedOn w:val="DefaultParagraphFont"/>
    <w:link w:val="Quote"/>
    <w:uiPriority w:val="29"/>
    <w:rsid w:val="001B14FD"/>
    <w:rPr>
      <w:i/>
      <w:iCs/>
      <w:color w:val="404040" w:themeColor="text1" w:themeTint="BF"/>
    </w:rPr>
  </w:style>
  <w:style w:type="paragraph" w:styleId="ListParagraph">
    <w:name w:val="List Paragraph"/>
    <w:basedOn w:val="Normal"/>
    <w:uiPriority w:val="34"/>
    <w:qFormat/>
    <w:rsid w:val="001B14FD"/>
    <w:pPr>
      <w:ind w:left="720"/>
      <w:contextualSpacing/>
    </w:pPr>
  </w:style>
  <w:style w:type="character" w:styleId="IntenseEmphasis">
    <w:name w:val="Intense Emphasis"/>
    <w:basedOn w:val="DefaultParagraphFont"/>
    <w:uiPriority w:val="21"/>
    <w:qFormat/>
    <w:rsid w:val="001B14FD"/>
    <w:rPr>
      <w:i/>
      <w:iCs/>
      <w:color w:val="0F4761" w:themeColor="accent1" w:themeShade="BF"/>
    </w:rPr>
  </w:style>
  <w:style w:type="paragraph" w:styleId="IntenseQuote">
    <w:name w:val="Intense Quote"/>
    <w:basedOn w:val="Normal"/>
    <w:next w:val="Normal"/>
    <w:link w:val="IntenseQuoteChar"/>
    <w:uiPriority w:val="30"/>
    <w:qFormat/>
    <w:rsid w:val="001B14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B14FD"/>
    <w:rPr>
      <w:i/>
      <w:iCs/>
      <w:color w:val="0F4761" w:themeColor="accent1" w:themeShade="BF"/>
    </w:rPr>
  </w:style>
  <w:style w:type="character" w:styleId="IntenseReference">
    <w:name w:val="Intense Reference"/>
    <w:basedOn w:val="DefaultParagraphFont"/>
    <w:uiPriority w:val="32"/>
    <w:qFormat/>
    <w:rsid w:val="001B14FD"/>
    <w:rPr>
      <w:b/>
      <w:bCs/>
      <w:smallCaps/>
      <w:color w:val="0F4761" w:themeColor="accent1" w:themeShade="BF"/>
      <w:spacing w:val="5"/>
    </w:rPr>
  </w:style>
  <w:style w:type="character" w:styleId="Hyperlink">
    <w:name w:val="Hyperlink"/>
    <w:basedOn w:val="DefaultParagraphFont"/>
    <w:uiPriority w:val="99"/>
    <w:unhideWhenUsed/>
    <w:rsid w:val="001C5C73"/>
    <w:rPr>
      <w:color w:val="467886" w:themeColor="hyperlink"/>
      <w:u w:val="single"/>
    </w:rPr>
  </w:style>
  <w:style w:type="character" w:styleId="UnresolvedMention">
    <w:name w:val="Unresolved Mention"/>
    <w:basedOn w:val="DefaultParagraphFont"/>
    <w:uiPriority w:val="99"/>
    <w:semiHidden/>
    <w:unhideWhenUsed/>
    <w:rsid w:val="001C5C73"/>
    <w:rPr>
      <w:color w:val="605E5C"/>
      <w:shd w:val="clear" w:color="auto" w:fill="E1DFDD"/>
    </w:rPr>
  </w:style>
  <w:style w:type="paragraph" w:styleId="Header">
    <w:name w:val="header"/>
    <w:basedOn w:val="Normal"/>
    <w:link w:val="HeaderChar"/>
    <w:uiPriority w:val="99"/>
    <w:unhideWhenUsed/>
    <w:rsid w:val="007602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0277"/>
  </w:style>
  <w:style w:type="paragraph" w:styleId="Footer">
    <w:name w:val="footer"/>
    <w:basedOn w:val="Normal"/>
    <w:link w:val="FooterChar"/>
    <w:uiPriority w:val="99"/>
    <w:unhideWhenUsed/>
    <w:rsid w:val="007602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02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image" Target="media/image14.png"/><Relationship Id="rId7" Type="http://schemas.openxmlformats.org/officeDocument/2006/relationships/hyperlink" Target="https://pji.sog.unc.edu/" TargetMode="Externa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215</TotalTime>
  <Pages>10</Pages>
  <Words>685</Words>
  <Characters>3907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Cindy</dc:creator>
  <cp:keywords/>
  <dc:description/>
  <cp:lastModifiedBy>Lee, Cindy</cp:lastModifiedBy>
  <cp:revision>18</cp:revision>
  <dcterms:created xsi:type="dcterms:W3CDTF">2026-09-25T14:48:00Z</dcterms:created>
  <dcterms:modified xsi:type="dcterms:W3CDTF">2026-10-16T14:57:00Z</dcterms:modified>
</cp:coreProperties>
</file>