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20" w:rsidRDefault="00E17B20" w:rsidP="00E17B20">
      <w:pPr>
        <w:rPr>
          <w:rFonts w:ascii="Tahoma" w:eastAsia="Times New Roman" w:hAnsi="Tahoma" w:cs="Tahoma"/>
          <w:color w:val="000000"/>
          <w:sz w:val="20"/>
          <w:szCs w:val="20"/>
        </w:rPr>
      </w:pPr>
    </w:p>
    <w:p w:rsidR="0094014E" w:rsidRDefault="0094014E" w:rsidP="00E17B20">
      <w:pPr>
        <w:rPr>
          <w:rFonts w:eastAsia="Times New Roman"/>
          <w:color w:val="000000"/>
        </w:rPr>
      </w:pPr>
    </w:p>
    <w:p w:rsidR="0094014E" w:rsidRDefault="0094014E" w:rsidP="00E17B20">
      <w:pPr>
        <w:rPr>
          <w:rFonts w:eastAsia="Times New Roman"/>
          <w:color w:val="000000"/>
        </w:rPr>
      </w:pPr>
      <w:r>
        <w:rPr>
          <w:rFonts w:eastAsia="Times New Roman"/>
          <w:color w:val="000000"/>
        </w:rPr>
        <w:t>G.S. 7B-401.1(f)</w:t>
      </w:r>
    </w:p>
    <w:p w:rsidR="0094014E" w:rsidRDefault="0094014E" w:rsidP="00E17B20">
      <w:pPr>
        <w:rPr>
          <w:rFonts w:eastAsia="Times New Roman"/>
          <w:color w:val="000000"/>
        </w:rPr>
      </w:pPr>
      <w:r>
        <w:rPr>
          <w:rFonts w:eastAsia="Times New Roman"/>
          <w:color w:val="000000"/>
        </w:rPr>
        <w:t>G.S. 7B-601(a)</w:t>
      </w:r>
    </w:p>
    <w:p w:rsidR="0094014E" w:rsidRDefault="0094014E" w:rsidP="00E17B20">
      <w:pPr>
        <w:rPr>
          <w:rFonts w:eastAsia="Times New Roman"/>
          <w:color w:val="000000"/>
        </w:rPr>
      </w:pPr>
    </w:p>
    <w:p w:rsidR="005C6B9A" w:rsidRDefault="0094014E" w:rsidP="00E17B20">
      <w:pPr>
        <w:rPr>
          <w:rFonts w:eastAsia="Times New Roman"/>
          <w:color w:val="000000"/>
        </w:rPr>
      </w:pPr>
      <w:r>
        <w:rPr>
          <w:rFonts w:eastAsia="Times New Roman"/>
          <w:color w:val="000000"/>
        </w:rPr>
        <w:t xml:space="preserve">These statutes explicitly state that in </w:t>
      </w:r>
      <w:r w:rsidR="005C6B9A">
        <w:rPr>
          <w:rFonts w:eastAsia="Times New Roman"/>
          <w:color w:val="000000"/>
        </w:rPr>
        <w:t>an abuse, neglect, or dependency proceeding, the c</w:t>
      </w:r>
      <w:r w:rsidR="00316DC9">
        <w:rPr>
          <w:rFonts w:eastAsia="Times New Roman"/>
          <w:color w:val="000000"/>
        </w:rPr>
        <w:t>hild is a party</w:t>
      </w:r>
      <w:r>
        <w:rPr>
          <w:rFonts w:eastAsia="Times New Roman"/>
          <w:color w:val="000000"/>
        </w:rPr>
        <w:t xml:space="preserve"> even though the child is a minor.  </w:t>
      </w:r>
      <w:r w:rsidR="005C6B9A">
        <w:rPr>
          <w:rFonts w:eastAsia="Times New Roman"/>
          <w:color w:val="000000"/>
        </w:rPr>
        <w:t>Federal and</w:t>
      </w:r>
      <w:r>
        <w:rPr>
          <w:rFonts w:eastAsia="Times New Roman"/>
          <w:color w:val="000000"/>
        </w:rPr>
        <w:t xml:space="preserve">/or </w:t>
      </w:r>
      <w:r w:rsidR="005C6B9A">
        <w:rPr>
          <w:rFonts w:eastAsia="Times New Roman"/>
          <w:color w:val="000000"/>
        </w:rPr>
        <w:t>State law require the child be represented by a guardian ad litem in abuse and neglect cases; in a termination of parental rights case where a GAL has been appointed in an earlier abuse or neglect action, and in some cases in a dependency action. A guardian ad litem represents the child’s best interests, which is different from the child’s express preference.</w:t>
      </w:r>
    </w:p>
    <w:p w:rsidR="00AF7F73" w:rsidRDefault="00AF7F73" w:rsidP="00E17B20">
      <w:pPr>
        <w:rPr>
          <w:rFonts w:eastAsia="Times New Roman"/>
          <w:color w:val="000000"/>
        </w:rPr>
      </w:pPr>
    </w:p>
    <w:p w:rsidR="00AF7F73" w:rsidRPr="00316DC9" w:rsidRDefault="00AF7F73" w:rsidP="00E17B20">
      <w:pPr>
        <w:rPr>
          <w:rFonts w:eastAsia="Times New Roman"/>
          <w:color w:val="000000"/>
        </w:rPr>
      </w:pPr>
      <w:r w:rsidRPr="00AF7F73">
        <w:rPr>
          <w:rFonts w:eastAsia="Times New Roman"/>
          <w:b/>
          <w:color w:val="000000"/>
          <w:u w:val="single"/>
        </w:rPr>
        <w:t>Question</w:t>
      </w:r>
      <w:r>
        <w:rPr>
          <w:rFonts w:eastAsia="Times New Roman"/>
          <w:color w:val="000000"/>
        </w:rPr>
        <w:t>: Is the court required to appoint a Rule 17 GAL for a child when dependency only is alleged and the court does not appoint a 7B-601 GAL for the child?</w:t>
      </w:r>
    </w:p>
    <w:p w:rsidR="00316DC9" w:rsidRDefault="00316DC9" w:rsidP="00E17B20">
      <w:pPr>
        <w:rPr>
          <w:rFonts w:eastAsia="Times New Roman"/>
          <w:b/>
          <w:color w:val="000000"/>
          <w:sz w:val="32"/>
          <w:szCs w:val="32"/>
        </w:rPr>
      </w:pPr>
    </w:p>
    <w:p w:rsidR="00F96BFC" w:rsidRDefault="00F96BFC" w:rsidP="001D602E">
      <w:pPr>
        <w:rPr>
          <w:sz w:val="32"/>
          <w:szCs w:val="32"/>
        </w:rPr>
      </w:pPr>
    </w:p>
    <w:p w:rsidR="0094014E" w:rsidRDefault="0094014E" w:rsidP="0094014E">
      <w:pPr>
        <w:jc w:val="center"/>
        <w:rPr>
          <w:b/>
          <w:sz w:val="32"/>
          <w:szCs w:val="32"/>
        </w:rPr>
      </w:pPr>
      <w:r>
        <w:rPr>
          <w:b/>
          <w:sz w:val="32"/>
          <w:szCs w:val="32"/>
        </w:rPr>
        <w:t>CHILD IN COURT</w:t>
      </w:r>
    </w:p>
    <w:p w:rsidR="0094014E" w:rsidRDefault="0094014E" w:rsidP="0094014E">
      <w:pPr>
        <w:jc w:val="center"/>
        <w:rPr>
          <w:b/>
          <w:sz w:val="32"/>
          <w:szCs w:val="32"/>
        </w:rPr>
      </w:pPr>
    </w:p>
    <w:p w:rsidR="0094014E" w:rsidRDefault="0094014E" w:rsidP="0094014E">
      <w:r>
        <w:t xml:space="preserve">Because the child is a party, a child has a right to appear in court.  This is especially important if the GAL’s determination of best interests is contrary to a child’s stated preference.  A child’s appearance in court, depending upon his or her or the nature of the allegations may be controversial or unwanted.  Something to remember and consider is the child has experienced what will be heard in court either directly or indirectly by virtue of his or her removal from his or her home.  </w:t>
      </w:r>
    </w:p>
    <w:p w:rsidR="0094014E" w:rsidRDefault="0094014E" w:rsidP="0094014E"/>
    <w:p w:rsidR="0094014E" w:rsidRDefault="0094014E" w:rsidP="0094014E">
      <w:r>
        <w:t>There are several statutes that address a child’s right to be notified of court action, appear in court, and/or to be heard.  In the context of A/N/D actions they are as follows:</w:t>
      </w:r>
    </w:p>
    <w:p w:rsidR="0094014E" w:rsidRPr="00074DDC" w:rsidRDefault="0094014E" w:rsidP="0094014E"/>
    <w:p w:rsidR="0094014E" w:rsidRDefault="0094014E" w:rsidP="0094014E">
      <w:pPr>
        <w:pStyle w:val="ListParagraph"/>
        <w:numPr>
          <w:ilvl w:val="0"/>
          <w:numId w:val="4"/>
        </w:numPr>
      </w:pPr>
      <w:r>
        <w:t>The child is a party, 7B-401.1(f),- 601(a)</w:t>
      </w:r>
    </w:p>
    <w:p w:rsidR="0094014E" w:rsidRDefault="0094014E" w:rsidP="0094014E">
      <w:pPr>
        <w:pStyle w:val="ListParagraph"/>
        <w:numPr>
          <w:ilvl w:val="0"/>
          <w:numId w:val="4"/>
        </w:numPr>
      </w:pPr>
      <w:r>
        <w:t>No hearing or part of hearing shall be closed if the juvenile requests it remain open</w:t>
      </w:r>
      <w:r w:rsidR="00AF7F73">
        <w:t>,</w:t>
      </w:r>
      <w:r>
        <w:t xml:space="preserve">7B-801(b) </w:t>
      </w:r>
    </w:p>
    <w:p w:rsidR="00AF7F73" w:rsidRDefault="00AF7F73" w:rsidP="0094014E">
      <w:pPr>
        <w:pStyle w:val="ListParagraph"/>
        <w:numPr>
          <w:ilvl w:val="0"/>
          <w:numId w:val="4"/>
        </w:numPr>
      </w:pPr>
      <w:r>
        <w:t>The clerk shall give 15 days’ notice of a 7B-906.1 hearing to the child if 12 or older [this is in addition to the child’s GAL), 7B-906.1(b)(ii), (vi)]</w:t>
      </w:r>
    </w:p>
    <w:p w:rsidR="00AF7F73" w:rsidRDefault="00AF7F73" w:rsidP="0094014E">
      <w:pPr>
        <w:pStyle w:val="ListParagraph"/>
        <w:numPr>
          <w:ilvl w:val="0"/>
          <w:numId w:val="4"/>
        </w:numPr>
      </w:pPr>
      <w:r>
        <w:t>The court may approve APPLA as the permanent plan after questioning the juvenile and making written findings addressing the juvenile’s desired permanency outcome,  7B-912(d)</w:t>
      </w:r>
    </w:p>
    <w:p w:rsidR="0094014E" w:rsidRDefault="0094014E" w:rsidP="0094014E">
      <w:pPr>
        <w:pStyle w:val="ListParagraph"/>
        <w:numPr>
          <w:ilvl w:val="0"/>
          <w:numId w:val="4"/>
        </w:numPr>
      </w:pPr>
      <w:r>
        <w:t>At each post-TPR review hearing the court may consider information from … the child…</w:t>
      </w:r>
      <w:r w:rsidR="00AF7F73">
        <w:t>,</w:t>
      </w:r>
      <w:r>
        <w:t xml:space="preserve"> </w:t>
      </w:r>
      <w:r w:rsidR="00AF7F73">
        <w:t>7B</w:t>
      </w:r>
      <w:r>
        <w:t>-908(a)</w:t>
      </w:r>
    </w:p>
    <w:p w:rsidR="0094014E" w:rsidRDefault="0094014E" w:rsidP="0094014E">
      <w:pPr>
        <w:pStyle w:val="ListParagraph"/>
        <w:numPr>
          <w:ilvl w:val="0"/>
          <w:numId w:val="4"/>
        </w:numPr>
      </w:pPr>
      <w:r>
        <w:t xml:space="preserve">If the child is 12 </w:t>
      </w:r>
      <w:proofErr w:type="spellStart"/>
      <w:r>
        <w:t>y.o</w:t>
      </w:r>
      <w:proofErr w:type="spellEnd"/>
      <w:r>
        <w:t xml:space="preserve">., (s)he must receive notice of Post TPR review </w:t>
      </w:r>
      <w:r w:rsidR="00AF7F73">
        <w:t>7B</w:t>
      </w:r>
      <w:r>
        <w:t>-908(b)(1) and the child is one of the limited parties who may attend the hearing</w:t>
      </w:r>
    </w:p>
    <w:p w:rsidR="0094014E" w:rsidRDefault="0094014E" w:rsidP="0094014E">
      <w:pPr>
        <w:pStyle w:val="ListParagraph"/>
        <w:numPr>
          <w:ilvl w:val="0"/>
          <w:numId w:val="4"/>
        </w:numPr>
      </w:pPr>
      <w:r>
        <w:t xml:space="preserve">If the child is 12 </w:t>
      </w:r>
      <w:proofErr w:type="spellStart"/>
      <w:r>
        <w:t>y.o</w:t>
      </w:r>
      <w:proofErr w:type="spellEnd"/>
      <w:r>
        <w:t>. (s)he must be served with copy of TPR order</w:t>
      </w:r>
      <w:r w:rsidR="00AF7F73">
        <w:t>, 7B-</w:t>
      </w:r>
      <w:r w:rsidR="009B4C89">
        <w:t>1110(d)</w:t>
      </w:r>
    </w:p>
    <w:p w:rsidR="0094014E" w:rsidRDefault="0094014E" w:rsidP="0094014E">
      <w:pPr>
        <w:pStyle w:val="ListParagraph"/>
        <w:numPr>
          <w:ilvl w:val="0"/>
          <w:numId w:val="4"/>
        </w:numPr>
      </w:pPr>
      <w:r>
        <w:t xml:space="preserve">A child has standing to appeal </w:t>
      </w:r>
      <w:r w:rsidR="009B4C89">
        <w:t>7B</w:t>
      </w:r>
      <w:r>
        <w:t>-1002(1) and (2)</w:t>
      </w:r>
    </w:p>
    <w:p w:rsidR="0094014E" w:rsidRDefault="0094014E" w:rsidP="0094014E"/>
    <w:p w:rsidR="0094014E" w:rsidRDefault="0094014E" w:rsidP="0094014E"/>
    <w:p w:rsidR="00AF7F73" w:rsidRDefault="00AF7F73" w:rsidP="0094014E"/>
    <w:p w:rsidR="00AF7F73" w:rsidRDefault="00AF7F73" w:rsidP="0094014E"/>
    <w:p w:rsidR="00AF7F73" w:rsidRDefault="00AF7F73" w:rsidP="0094014E"/>
    <w:p w:rsidR="0094014E" w:rsidRDefault="0094014E" w:rsidP="0094014E">
      <w:r>
        <w:t xml:space="preserve">There are other laws outside of A/N/D that either allow for or require a child to appear in court.   Many of these laws do not have a designated age for when this is appropriate.  </w:t>
      </w:r>
    </w:p>
    <w:p w:rsidR="0094014E" w:rsidRDefault="0094014E" w:rsidP="0094014E">
      <w:pPr>
        <w:rPr>
          <w:b/>
        </w:rPr>
      </w:pPr>
    </w:p>
    <w:p w:rsidR="0094014E" w:rsidRDefault="0094014E" w:rsidP="0094014E">
      <w:r>
        <w:t xml:space="preserve">A child as young as six may be charged with and summonsed to appear in </w:t>
      </w:r>
      <w:r w:rsidRPr="0094014E">
        <w:rPr>
          <w:b/>
        </w:rPr>
        <w:t>delinquency court.</w:t>
      </w:r>
      <w:r>
        <w:t xml:space="preserve">  The child must appear.  This is throughout the juvenile code, however, specific statutes include: G.S. 7B-1805, 1806, and -1808.</w:t>
      </w:r>
    </w:p>
    <w:p w:rsidR="0094014E" w:rsidRDefault="0094014E" w:rsidP="0094014E"/>
    <w:p w:rsidR="0094014E" w:rsidRDefault="0094014E" w:rsidP="0094014E">
      <w:r>
        <w:t>In addition, any juvenile who is alleged to commit a crime when he or she is 16 or 17 years old is charged as an adult and is not heard in juvenile court.  See G.S. 7B-1604.  Children as young as 13 (if they were 13 at the time the alleged crime was committed) may be transferred to the adult criminal court. See G.S. 7B-2200.</w:t>
      </w:r>
    </w:p>
    <w:p w:rsidR="0094014E" w:rsidRDefault="0094014E" w:rsidP="0094014E"/>
    <w:p w:rsidR="0094014E" w:rsidRPr="00D948FA" w:rsidRDefault="0094014E" w:rsidP="0094014E">
      <w:r>
        <w:t>Outside of the delinquency and undisciplined actions, other statutes allow for and/or require a child’s participation in the court proceeding.  They include:</w:t>
      </w:r>
    </w:p>
    <w:p w:rsidR="0094014E" w:rsidRDefault="0094014E" w:rsidP="0094014E">
      <w:pPr>
        <w:rPr>
          <w:b/>
        </w:rPr>
      </w:pPr>
    </w:p>
    <w:p w:rsidR="0094014E" w:rsidRDefault="0094014E" w:rsidP="0094014E">
      <w:r w:rsidRPr="00773E06">
        <w:rPr>
          <w:b/>
        </w:rPr>
        <w:t>Adoption</w:t>
      </w:r>
      <w:r>
        <w:t>: G.S. 48-3-601(1)</w:t>
      </w:r>
    </w:p>
    <w:p w:rsidR="0094014E" w:rsidRDefault="0094014E" w:rsidP="0094014E">
      <w:r>
        <w:t>“</w:t>
      </w:r>
      <w:proofErr w:type="gramStart"/>
      <w:r>
        <w:t>a</w:t>
      </w:r>
      <w:proofErr w:type="gramEnd"/>
      <w:r>
        <w:t xml:space="preserve"> petition to adopt a minor may be granted only if consent to the adoption has been executed by:… The minor to be adopted if 12 or more years of age”</w:t>
      </w:r>
      <w:r w:rsidR="00AF7F73">
        <w:t xml:space="preserve"> [Note, consent may be waived if the court finds it is not in the child’s best interests to consent, G.S. 48-3-603(b</w:t>
      </w:r>
      <w:proofErr w:type="gramStart"/>
      <w:r w:rsidR="00AF7F73">
        <w:t>)(</w:t>
      </w:r>
      <w:proofErr w:type="gramEnd"/>
      <w:r w:rsidR="00AF7F73">
        <w:t>2)]</w:t>
      </w:r>
    </w:p>
    <w:p w:rsidR="0094014E" w:rsidRDefault="0094014E" w:rsidP="0094014E"/>
    <w:p w:rsidR="0094014E" w:rsidRPr="00773E06" w:rsidRDefault="0094014E" w:rsidP="0094014E">
      <w:pPr>
        <w:rPr>
          <w:b/>
        </w:rPr>
      </w:pPr>
      <w:r w:rsidRPr="00773E06">
        <w:rPr>
          <w:b/>
        </w:rPr>
        <w:t>Emancipation</w:t>
      </w:r>
      <w:r>
        <w:rPr>
          <w:b/>
        </w:rPr>
        <w:t>:</w:t>
      </w:r>
      <w:r w:rsidRPr="00D948FA">
        <w:t xml:space="preserve"> G.S. 7B-3500</w:t>
      </w:r>
    </w:p>
    <w:p w:rsidR="0094014E" w:rsidRDefault="0094014E" w:rsidP="0094014E">
      <w:r>
        <w:t>A 16 or 17 year old may petition the court for emancipation</w:t>
      </w:r>
    </w:p>
    <w:p w:rsidR="0094014E" w:rsidRDefault="0094014E" w:rsidP="0094014E"/>
    <w:p w:rsidR="0094014E" w:rsidRPr="00D948FA" w:rsidRDefault="0094014E" w:rsidP="0094014E">
      <w:r w:rsidRPr="00773E06">
        <w:rPr>
          <w:b/>
        </w:rPr>
        <w:t>Procedure for waiver of parental consent</w:t>
      </w:r>
      <w:r>
        <w:rPr>
          <w:b/>
        </w:rPr>
        <w:t xml:space="preserve">: </w:t>
      </w:r>
      <w:r>
        <w:t>G.S.</w:t>
      </w:r>
      <w:r w:rsidRPr="00D948FA">
        <w:t xml:space="preserve"> 90-21.8</w:t>
      </w:r>
    </w:p>
    <w:p w:rsidR="0094014E" w:rsidRDefault="0094014E" w:rsidP="0094014E">
      <w:r>
        <w:t>“The minor may participate in proceedings in the court on her own behalf or through a guardian ad litem.”</w:t>
      </w:r>
    </w:p>
    <w:p w:rsidR="0094014E" w:rsidRDefault="0094014E" w:rsidP="0094014E"/>
    <w:p w:rsidR="0094014E" w:rsidRPr="00822EE7" w:rsidRDefault="0094014E" w:rsidP="0094014E">
      <w:r w:rsidRPr="00773E06">
        <w:rPr>
          <w:b/>
        </w:rPr>
        <w:t>Paternity</w:t>
      </w:r>
      <w:r>
        <w:rPr>
          <w:b/>
        </w:rPr>
        <w:t>:</w:t>
      </w:r>
      <w:r>
        <w:t xml:space="preserve"> G.S. </w:t>
      </w:r>
      <w:r w:rsidRPr="00822EE7">
        <w:t>49-14, -16</w:t>
      </w:r>
    </w:p>
    <w:p w:rsidR="0094014E" w:rsidRDefault="0094014E" w:rsidP="0094014E">
      <w:r>
        <w:t xml:space="preserve">“The paternity of a child born out of wedlock may be established by civil action at any time prior to such child's eighteenth birthday….” </w:t>
      </w:r>
      <w:proofErr w:type="gramStart"/>
      <w:r>
        <w:t>“ Proceedings</w:t>
      </w:r>
      <w:proofErr w:type="gramEnd"/>
      <w:r>
        <w:t xml:space="preserve"> under this Article may be brought by …the child.”</w:t>
      </w:r>
    </w:p>
    <w:p w:rsidR="0094014E" w:rsidRDefault="0094014E" w:rsidP="0094014E"/>
    <w:p w:rsidR="0094014E" w:rsidRDefault="0094014E" w:rsidP="0094014E">
      <w:r w:rsidRPr="00C93814">
        <w:rPr>
          <w:b/>
        </w:rPr>
        <w:t>Admission of Minor to Facility for Mentally Ill and Substance Abusers</w:t>
      </w:r>
      <w:r>
        <w:rPr>
          <w:b/>
        </w:rPr>
        <w:t>,</w:t>
      </w:r>
      <w:r w:rsidRPr="00C93814">
        <w:rPr>
          <w:b/>
        </w:rPr>
        <w:t xml:space="preserve"> Judicial review of voluntary admission</w:t>
      </w:r>
      <w:r>
        <w:rPr>
          <w:b/>
        </w:rPr>
        <w:t xml:space="preserve">: </w:t>
      </w:r>
      <w:r w:rsidRPr="00822EE7">
        <w:t>122C-</w:t>
      </w:r>
      <w:proofErr w:type="gramStart"/>
      <w:r w:rsidRPr="00822EE7">
        <w:t>224 .</w:t>
      </w:r>
      <w:proofErr w:type="gramEnd"/>
    </w:p>
    <w:p w:rsidR="0094014E" w:rsidRDefault="0094014E" w:rsidP="009B4C89">
      <w:r>
        <w:t>“When a minor is admitted to a 24-hour facility where the minor will be subjected to the same restrictions on his freedom of movement present in the State facilities for the mentally ill, or to similar restrictions, a hearing shall be held by the district court …Before the admission, the facility shall provide the minor and his legally responsible person with written information describing the procedures for court review of the admission and informing them about the discharge procedures…. The minor shall have the right to be present at the hearing unless the judge rules favorably on the motion of the attorney to waive the minor's appearance.  However, the minor shall retain the right to appear before the judge to provide his own testimony and to respond to the judge's questions unless the judge makes a separate finding that the minor does not wish to appear upon motion of the attorney.”</w:t>
      </w:r>
      <w:bookmarkStart w:id="0" w:name="_GoBack"/>
      <w:bookmarkEnd w:id="0"/>
    </w:p>
    <w:sectPr w:rsidR="0094014E" w:rsidSect="005C6B9A">
      <w:headerReference w:type="default" r:id="rId8"/>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88" w:rsidRDefault="00F43F88" w:rsidP="00F43F88">
      <w:r>
        <w:separator/>
      </w:r>
    </w:p>
  </w:endnote>
  <w:endnote w:type="continuationSeparator" w:id="0">
    <w:p w:rsidR="00F43F88" w:rsidRDefault="00F43F88" w:rsidP="00F4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9A" w:rsidRDefault="005C6B9A" w:rsidP="005C6B9A">
    <w:pPr>
      <w:pStyle w:val="Footer"/>
    </w:pPr>
    <w:r>
      <w:ptab w:relativeTo="margin" w:alignment="right" w:leader="none"/>
    </w:r>
    <w:r>
      <w:ptab w:relativeTo="margin" w:alignment="center" w:leader="none"/>
    </w:r>
    <w:r>
      <w:ptab w:relativeTo="margin" w:alignment="right" w:leader="none"/>
    </w:r>
    <w:r>
      <w:t>By Sara DePasquale</w:t>
    </w:r>
  </w:p>
  <w:p w:rsidR="005C6B9A" w:rsidRDefault="005C6B9A" w:rsidP="005C6B9A">
    <w:pPr>
      <w:pStyle w:val="Footer"/>
    </w:pPr>
    <w:r>
      <w:ptab w:relativeTo="margin" w:alignment="right" w:leader="none"/>
    </w:r>
    <w:r>
      <w:t>School of Government</w:t>
    </w:r>
  </w:p>
  <w:p w:rsidR="005C6B9A" w:rsidRPr="005C6B9A" w:rsidRDefault="005C6B9A" w:rsidP="005C6B9A">
    <w:pPr>
      <w:pStyle w:val="Footer"/>
    </w:pPr>
    <w:r>
      <w:ptab w:relativeTo="margin" w:alignment="right" w:leader="none"/>
    </w:r>
    <w:r>
      <w:t xml:space="preserve"> UNC –Chapel Hill</w:t>
    </w:r>
  </w:p>
  <w:p w:rsidR="005C6B9A" w:rsidRPr="005C6B9A" w:rsidRDefault="005C6B9A" w:rsidP="005C6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88" w:rsidRDefault="00F43F88" w:rsidP="00F43F88">
      <w:r>
        <w:separator/>
      </w:r>
    </w:p>
  </w:footnote>
  <w:footnote w:type="continuationSeparator" w:id="0">
    <w:p w:rsidR="00F43F88" w:rsidRDefault="00F43F88" w:rsidP="00F43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900AFAA6E75544EA836A9A83DD9E0488"/>
      </w:placeholder>
      <w:dataBinding w:prefixMappings="xmlns:ns0='http://schemas.openxmlformats.org/package/2006/metadata/core-properties' xmlns:ns1='http://purl.org/dc/elements/1.1/'" w:xpath="/ns0:coreProperties[1]/ns1:title[1]" w:storeItemID="{6C3C8BC8-F283-45AE-878A-BAB7291924A1}"/>
      <w:text/>
    </w:sdtPr>
    <w:sdtEndPr/>
    <w:sdtContent>
      <w:p w:rsidR="005C6B9A" w:rsidRDefault="009401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Child Is a Party</w:t>
        </w:r>
      </w:p>
    </w:sdtContent>
  </w:sdt>
  <w:p w:rsidR="00F43F88" w:rsidRDefault="00F43F88" w:rsidP="005C6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75F"/>
    <w:multiLevelType w:val="hybridMultilevel"/>
    <w:tmpl w:val="1B8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97668"/>
    <w:multiLevelType w:val="hybridMultilevel"/>
    <w:tmpl w:val="03F2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2B7A"/>
    <w:multiLevelType w:val="hybridMultilevel"/>
    <w:tmpl w:val="2EC4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7989"/>
    <w:multiLevelType w:val="hybridMultilevel"/>
    <w:tmpl w:val="A0DC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33274"/>
    <w:multiLevelType w:val="hybridMultilevel"/>
    <w:tmpl w:val="C3A05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228E6"/>
    <w:multiLevelType w:val="hybridMultilevel"/>
    <w:tmpl w:val="96C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B10"/>
    <w:multiLevelType w:val="hybridMultilevel"/>
    <w:tmpl w:val="4700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64939"/>
    <w:multiLevelType w:val="hybridMultilevel"/>
    <w:tmpl w:val="D31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C4233"/>
    <w:multiLevelType w:val="hybridMultilevel"/>
    <w:tmpl w:val="DC16C09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F036E"/>
    <w:multiLevelType w:val="hybridMultilevel"/>
    <w:tmpl w:val="B3E6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9565A"/>
    <w:multiLevelType w:val="hybridMultilevel"/>
    <w:tmpl w:val="213E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94826"/>
    <w:multiLevelType w:val="hybridMultilevel"/>
    <w:tmpl w:val="1F7AF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7BC0518"/>
    <w:multiLevelType w:val="hybridMultilevel"/>
    <w:tmpl w:val="3C469526"/>
    <w:lvl w:ilvl="0" w:tplc="04090011">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8851C9D"/>
    <w:multiLevelType w:val="hybridMultilevel"/>
    <w:tmpl w:val="CC34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F595D"/>
    <w:multiLevelType w:val="hybridMultilevel"/>
    <w:tmpl w:val="77A2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F21A0"/>
    <w:multiLevelType w:val="hybridMultilevel"/>
    <w:tmpl w:val="8D68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2"/>
  </w:num>
  <w:num w:numId="5">
    <w:abstractNumId w:val="0"/>
  </w:num>
  <w:num w:numId="6">
    <w:abstractNumId w:val="13"/>
  </w:num>
  <w:num w:numId="7">
    <w:abstractNumId w:val="7"/>
  </w:num>
  <w:num w:numId="8">
    <w:abstractNumId w:val="2"/>
  </w:num>
  <w:num w:numId="9">
    <w:abstractNumId w:val="3"/>
  </w:num>
  <w:num w:numId="10">
    <w:abstractNumId w:val="8"/>
  </w:num>
  <w:num w:numId="11">
    <w:abstractNumId w:val="4"/>
  </w:num>
  <w:num w:numId="12">
    <w:abstractNumId w:val="10"/>
  </w:num>
  <w:num w:numId="13">
    <w:abstractNumId w:val="14"/>
  </w:num>
  <w:num w:numId="14">
    <w:abstractNumId w:val="5"/>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20"/>
    <w:rsid w:val="00074DDC"/>
    <w:rsid w:val="00155BBE"/>
    <w:rsid w:val="001971A5"/>
    <w:rsid w:val="001D602E"/>
    <w:rsid w:val="002252AF"/>
    <w:rsid w:val="00291649"/>
    <w:rsid w:val="002D4927"/>
    <w:rsid w:val="002E1CCF"/>
    <w:rsid w:val="00316DC9"/>
    <w:rsid w:val="003440BF"/>
    <w:rsid w:val="00353214"/>
    <w:rsid w:val="0046358C"/>
    <w:rsid w:val="00464DBA"/>
    <w:rsid w:val="00466344"/>
    <w:rsid w:val="004A61F4"/>
    <w:rsid w:val="005C6B9A"/>
    <w:rsid w:val="005E285B"/>
    <w:rsid w:val="006F3D10"/>
    <w:rsid w:val="00773E06"/>
    <w:rsid w:val="00822EE7"/>
    <w:rsid w:val="00826F3D"/>
    <w:rsid w:val="008360B5"/>
    <w:rsid w:val="00842A18"/>
    <w:rsid w:val="0094014E"/>
    <w:rsid w:val="009B4C89"/>
    <w:rsid w:val="00A715CE"/>
    <w:rsid w:val="00AE0EB0"/>
    <w:rsid w:val="00AF7F73"/>
    <w:rsid w:val="00B121DA"/>
    <w:rsid w:val="00B22669"/>
    <w:rsid w:val="00B243E2"/>
    <w:rsid w:val="00B753C8"/>
    <w:rsid w:val="00BA4BBE"/>
    <w:rsid w:val="00C8191E"/>
    <w:rsid w:val="00C93814"/>
    <w:rsid w:val="00CD2B8A"/>
    <w:rsid w:val="00D417C2"/>
    <w:rsid w:val="00D549B8"/>
    <w:rsid w:val="00D948FA"/>
    <w:rsid w:val="00DB099D"/>
    <w:rsid w:val="00E04831"/>
    <w:rsid w:val="00E17B20"/>
    <w:rsid w:val="00E24CEC"/>
    <w:rsid w:val="00E503A8"/>
    <w:rsid w:val="00ED07B7"/>
    <w:rsid w:val="00F43CE3"/>
    <w:rsid w:val="00F43F88"/>
    <w:rsid w:val="00F850FF"/>
    <w:rsid w:val="00F9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4D681A-AC80-43B0-AE7D-C65EAEBF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B20"/>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nhideWhenUsed/>
    <w:qFormat/>
    <w:rsid w:val="00464DB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64D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hovertext">
    <w:name w:val="co_hovertext"/>
    <w:basedOn w:val="DefaultParagraphFont"/>
    <w:rsid w:val="00E17B20"/>
  </w:style>
  <w:style w:type="character" w:styleId="Strong">
    <w:name w:val="Strong"/>
    <w:basedOn w:val="DefaultParagraphFont"/>
    <w:uiPriority w:val="99"/>
    <w:qFormat/>
    <w:rsid w:val="00E17B20"/>
    <w:rPr>
      <w:b/>
      <w:bCs/>
    </w:rPr>
  </w:style>
  <w:style w:type="paragraph" w:styleId="ListParagraph">
    <w:name w:val="List Paragraph"/>
    <w:basedOn w:val="Normal"/>
    <w:uiPriority w:val="34"/>
    <w:qFormat/>
    <w:rsid w:val="00316DC9"/>
    <w:pPr>
      <w:ind w:left="720"/>
      <w:contextualSpacing/>
    </w:pPr>
  </w:style>
  <w:style w:type="paragraph" w:customStyle="1" w:styleId="amargin1">
    <w:name w:val="amargin1"/>
    <w:basedOn w:val="Normal"/>
    <w:rsid w:val="00D549B8"/>
    <w:pPr>
      <w:spacing w:before="100" w:beforeAutospacing="1" w:after="100" w:afterAutospacing="1"/>
    </w:pPr>
    <w:rPr>
      <w:rFonts w:eastAsia="Times New Roman"/>
    </w:rPr>
  </w:style>
  <w:style w:type="paragraph" w:customStyle="1" w:styleId="ablock1">
    <w:name w:val="ablock1"/>
    <w:basedOn w:val="Normal"/>
    <w:rsid w:val="00D549B8"/>
    <w:pPr>
      <w:spacing w:before="100" w:beforeAutospacing="1" w:after="100" w:afterAutospacing="1"/>
    </w:pPr>
    <w:rPr>
      <w:rFonts w:eastAsia="Times New Roman"/>
    </w:rPr>
  </w:style>
  <w:style w:type="paragraph" w:customStyle="1" w:styleId="asection">
    <w:name w:val="asection"/>
    <w:basedOn w:val="Normal"/>
    <w:rsid w:val="00773E06"/>
    <w:pPr>
      <w:spacing w:before="100" w:beforeAutospacing="1" w:after="100" w:afterAutospacing="1"/>
    </w:pPr>
    <w:rPr>
      <w:rFonts w:eastAsia="Times New Roman"/>
    </w:rPr>
  </w:style>
  <w:style w:type="paragraph" w:customStyle="1" w:styleId="ablock2">
    <w:name w:val="ablock2"/>
    <w:basedOn w:val="Normal"/>
    <w:rsid w:val="00B22669"/>
    <w:pPr>
      <w:spacing w:before="100" w:beforeAutospacing="1" w:after="100" w:afterAutospacing="1"/>
    </w:pPr>
    <w:rPr>
      <w:rFonts w:eastAsia="Times New Roman"/>
    </w:rPr>
  </w:style>
  <w:style w:type="paragraph" w:customStyle="1" w:styleId="abase">
    <w:name w:val="abase"/>
    <w:basedOn w:val="Normal"/>
    <w:rsid w:val="00353214"/>
    <w:pPr>
      <w:spacing w:before="100" w:beforeAutospacing="1" w:after="100" w:afterAutospacing="1"/>
    </w:pPr>
    <w:rPr>
      <w:rFonts w:eastAsia="Times New Roman"/>
    </w:rPr>
  </w:style>
  <w:style w:type="character" w:customStyle="1" w:styleId="Heading2Char">
    <w:name w:val="Heading 2 Char"/>
    <w:basedOn w:val="DefaultParagraphFont"/>
    <w:link w:val="Heading2"/>
    <w:rsid w:val="00464D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64DBA"/>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464DBA"/>
    <w:rPr>
      <w:rFonts w:cs="Times New Roman"/>
      <w:color w:val="0000FF"/>
      <w:u w:val="single"/>
    </w:rPr>
  </w:style>
  <w:style w:type="character" w:styleId="Emphasis">
    <w:name w:val="Emphasis"/>
    <w:basedOn w:val="DefaultParagraphFont"/>
    <w:uiPriority w:val="20"/>
    <w:qFormat/>
    <w:rsid w:val="00466344"/>
    <w:rPr>
      <w:i/>
      <w:iCs/>
    </w:rPr>
  </w:style>
  <w:style w:type="character" w:customStyle="1" w:styleId="costarpage">
    <w:name w:val="co_starpage"/>
    <w:basedOn w:val="DefaultParagraphFont"/>
    <w:rsid w:val="00E503A8"/>
  </w:style>
  <w:style w:type="paragraph" w:styleId="Header">
    <w:name w:val="header"/>
    <w:basedOn w:val="Normal"/>
    <w:link w:val="HeaderChar"/>
    <w:uiPriority w:val="99"/>
    <w:unhideWhenUsed/>
    <w:rsid w:val="00F43F88"/>
    <w:pPr>
      <w:tabs>
        <w:tab w:val="center" w:pos="4680"/>
        <w:tab w:val="right" w:pos="9360"/>
      </w:tabs>
    </w:pPr>
  </w:style>
  <w:style w:type="character" w:customStyle="1" w:styleId="HeaderChar">
    <w:name w:val="Header Char"/>
    <w:basedOn w:val="DefaultParagraphFont"/>
    <w:link w:val="Header"/>
    <w:uiPriority w:val="99"/>
    <w:rsid w:val="00F43F88"/>
    <w:rPr>
      <w:rFonts w:ascii="Times New Roman" w:hAnsi="Times New Roman" w:cs="Times New Roman"/>
      <w:sz w:val="24"/>
      <w:szCs w:val="24"/>
    </w:rPr>
  </w:style>
  <w:style w:type="paragraph" w:styleId="Footer">
    <w:name w:val="footer"/>
    <w:basedOn w:val="Normal"/>
    <w:link w:val="FooterChar"/>
    <w:uiPriority w:val="99"/>
    <w:unhideWhenUsed/>
    <w:rsid w:val="00F43F88"/>
    <w:pPr>
      <w:tabs>
        <w:tab w:val="center" w:pos="4680"/>
        <w:tab w:val="right" w:pos="9360"/>
      </w:tabs>
    </w:pPr>
  </w:style>
  <w:style w:type="character" w:customStyle="1" w:styleId="FooterChar">
    <w:name w:val="Footer Char"/>
    <w:basedOn w:val="DefaultParagraphFont"/>
    <w:link w:val="Footer"/>
    <w:uiPriority w:val="99"/>
    <w:rsid w:val="00F43F8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43F88"/>
    <w:rPr>
      <w:rFonts w:ascii="Tahoma" w:hAnsi="Tahoma" w:cs="Tahoma"/>
      <w:sz w:val="16"/>
      <w:szCs w:val="16"/>
    </w:rPr>
  </w:style>
  <w:style w:type="character" w:customStyle="1" w:styleId="BalloonTextChar">
    <w:name w:val="Balloon Text Char"/>
    <w:basedOn w:val="DefaultParagraphFont"/>
    <w:link w:val="BalloonText"/>
    <w:uiPriority w:val="99"/>
    <w:semiHidden/>
    <w:rsid w:val="00F43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3848">
      <w:bodyDiv w:val="1"/>
      <w:marLeft w:val="0"/>
      <w:marRight w:val="0"/>
      <w:marTop w:val="0"/>
      <w:marBottom w:val="0"/>
      <w:divBdr>
        <w:top w:val="none" w:sz="0" w:space="0" w:color="auto"/>
        <w:left w:val="none" w:sz="0" w:space="0" w:color="auto"/>
        <w:bottom w:val="none" w:sz="0" w:space="0" w:color="auto"/>
        <w:right w:val="none" w:sz="0" w:space="0" w:color="auto"/>
      </w:divBdr>
    </w:div>
    <w:div w:id="484854027">
      <w:bodyDiv w:val="1"/>
      <w:marLeft w:val="0"/>
      <w:marRight w:val="0"/>
      <w:marTop w:val="0"/>
      <w:marBottom w:val="0"/>
      <w:divBdr>
        <w:top w:val="none" w:sz="0" w:space="0" w:color="auto"/>
        <w:left w:val="none" w:sz="0" w:space="0" w:color="auto"/>
        <w:bottom w:val="none" w:sz="0" w:space="0" w:color="auto"/>
        <w:right w:val="none" w:sz="0" w:space="0" w:color="auto"/>
      </w:divBdr>
    </w:div>
    <w:div w:id="744256424">
      <w:bodyDiv w:val="1"/>
      <w:marLeft w:val="0"/>
      <w:marRight w:val="0"/>
      <w:marTop w:val="0"/>
      <w:marBottom w:val="0"/>
      <w:divBdr>
        <w:top w:val="none" w:sz="0" w:space="0" w:color="auto"/>
        <w:left w:val="none" w:sz="0" w:space="0" w:color="auto"/>
        <w:bottom w:val="none" w:sz="0" w:space="0" w:color="auto"/>
        <w:right w:val="none" w:sz="0" w:space="0" w:color="auto"/>
      </w:divBdr>
      <w:divsChild>
        <w:div w:id="44448610">
          <w:marLeft w:val="0"/>
          <w:marRight w:val="0"/>
          <w:marTop w:val="0"/>
          <w:marBottom w:val="0"/>
          <w:divBdr>
            <w:top w:val="none" w:sz="0" w:space="0" w:color="auto"/>
            <w:left w:val="none" w:sz="0" w:space="0" w:color="auto"/>
            <w:bottom w:val="none" w:sz="0" w:space="0" w:color="auto"/>
            <w:right w:val="none" w:sz="0" w:space="0" w:color="auto"/>
          </w:divBdr>
          <w:divsChild>
            <w:div w:id="797068111">
              <w:marLeft w:val="0"/>
              <w:marRight w:val="0"/>
              <w:marTop w:val="0"/>
              <w:marBottom w:val="0"/>
              <w:divBdr>
                <w:top w:val="none" w:sz="0" w:space="0" w:color="auto"/>
                <w:left w:val="none" w:sz="0" w:space="0" w:color="auto"/>
                <w:bottom w:val="none" w:sz="0" w:space="0" w:color="auto"/>
                <w:right w:val="none" w:sz="0" w:space="0" w:color="auto"/>
              </w:divBdr>
              <w:divsChild>
                <w:div w:id="2117672169">
                  <w:marLeft w:val="0"/>
                  <w:marRight w:val="0"/>
                  <w:marTop w:val="0"/>
                  <w:marBottom w:val="0"/>
                  <w:divBdr>
                    <w:top w:val="none" w:sz="0" w:space="0" w:color="auto"/>
                    <w:left w:val="none" w:sz="0" w:space="0" w:color="auto"/>
                    <w:bottom w:val="none" w:sz="0" w:space="0" w:color="auto"/>
                    <w:right w:val="none" w:sz="0" w:space="0" w:color="auto"/>
                  </w:divBdr>
                </w:div>
              </w:divsChild>
            </w:div>
            <w:div w:id="1152715625">
              <w:marLeft w:val="0"/>
              <w:marRight w:val="0"/>
              <w:marTop w:val="240"/>
              <w:marBottom w:val="0"/>
              <w:divBdr>
                <w:top w:val="none" w:sz="0" w:space="0" w:color="auto"/>
                <w:left w:val="none" w:sz="0" w:space="0" w:color="auto"/>
                <w:bottom w:val="none" w:sz="0" w:space="0" w:color="auto"/>
                <w:right w:val="none" w:sz="0" w:space="0" w:color="auto"/>
              </w:divBdr>
              <w:divsChild>
                <w:div w:id="638799365">
                  <w:marLeft w:val="0"/>
                  <w:marRight w:val="0"/>
                  <w:marTop w:val="0"/>
                  <w:marBottom w:val="0"/>
                  <w:divBdr>
                    <w:top w:val="none" w:sz="0" w:space="0" w:color="auto"/>
                    <w:left w:val="none" w:sz="0" w:space="0" w:color="auto"/>
                    <w:bottom w:val="none" w:sz="0" w:space="0" w:color="auto"/>
                    <w:right w:val="none" w:sz="0" w:space="0" w:color="auto"/>
                  </w:divBdr>
                  <w:divsChild>
                    <w:div w:id="9074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7204">
              <w:marLeft w:val="0"/>
              <w:marRight w:val="0"/>
              <w:marTop w:val="240"/>
              <w:marBottom w:val="0"/>
              <w:divBdr>
                <w:top w:val="none" w:sz="0" w:space="0" w:color="auto"/>
                <w:left w:val="none" w:sz="0" w:space="0" w:color="auto"/>
                <w:bottom w:val="none" w:sz="0" w:space="0" w:color="auto"/>
                <w:right w:val="none" w:sz="0" w:space="0" w:color="auto"/>
              </w:divBdr>
              <w:divsChild>
                <w:div w:id="1746876942">
                  <w:marLeft w:val="0"/>
                  <w:marRight w:val="0"/>
                  <w:marTop w:val="0"/>
                  <w:marBottom w:val="0"/>
                  <w:divBdr>
                    <w:top w:val="none" w:sz="0" w:space="0" w:color="auto"/>
                    <w:left w:val="none" w:sz="0" w:space="0" w:color="auto"/>
                    <w:bottom w:val="none" w:sz="0" w:space="0" w:color="auto"/>
                    <w:right w:val="none" w:sz="0" w:space="0" w:color="auto"/>
                  </w:divBdr>
                  <w:divsChild>
                    <w:div w:id="12824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3472">
              <w:marLeft w:val="0"/>
              <w:marRight w:val="0"/>
              <w:marTop w:val="240"/>
              <w:marBottom w:val="0"/>
              <w:divBdr>
                <w:top w:val="none" w:sz="0" w:space="0" w:color="auto"/>
                <w:left w:val="none" w:sz="0" w:space="0" w:color="auto"/>
                <w:bottom w:val="none" w:sz="0" w:space="0" w:color="auto"/>
                <w:right w:val="none" w:sz="0" w:space="0" w:color="auto"/>
              </w:divBdr>
              <w:divsChild>
                <w:div w:id="172884633">
                  <w:marLeft w:val="0"/>
                  <w:marRight w:val="0"/>
                  <w:marTop w:val="0"/>
                  <w:marBottom w:val="0"/>
                  <w:divBdr>
                    <w:top w:val="none" w:sz="0" w:space="0" w:color="auto"/>
                    <w:left w:val="none" w:sz="0" w:space="0" w:color="auto"/>
                    <w:bottom w:val="none" w:sz="0" w:space="0" w:color="auto"/>
                    <w:right w:val="none" w:sz="0" w:space="0" w:color="auto"/>
                  </w:divBdr>
                  <w:divsChild>
                    <w:div w:id="21044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503">
              <w:marLeft w:val="0"/>
              <w:marRight w:val="0"/>
              <w:marTop w:val="240"/>
              <w:marBottom w:val="0"/>
              <w:divBdr>
                <w:top w:val="none" w:sz="0" w:space="0" w:color="auto"/>
                <w:left w:val="none" w:sz="0" w:space="0" w:color="auto"/>
                <w:bottom w:val="none" w:sz="0" w:space="0" w:color="auto"/>
                <w:right w:val="none" w:sz="0" w:space="0" w:color="auto"/>
              </w:divBdr>
              <w:divsChild>
                <w:div w:id="1564944267">
                  <w:marLeft w:val="0"/>
                  <w:marRight w:val="0"/>
                  <w:marTop w:val="0"/>
                  <w:marBottom w:val="0"/>
                  <w:divBdr>
                    <w:top w:val="none" w:sz="0" w:space="0" w:color="auto"/>
                    <w:left w:val="none" w:sz="0" w:space="0" w:color="auto"/>
                    <w:bottom w:val="none" w:sz="0" w:space="0" w:color="auto"/>
                    <w:right w:val="none" w:sz="0" w:space="0" w:color="auto"/>
                  </w:divBdr>
                  <w:divsChild>
                    <w:div w:id="16798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8843">
      <w:bodyDiv w:val="1"/>
      <w:marLeft w:val="0"/>
      <w:marRight w:val="0"/>
      <w:marTop w:val="0"/>
      <w:marBottom w:val="0"/>
      <w:divBdr>
        <w:top w:val="none" w:sz="0" w:space="0" w:color="auto"/>
        <w:left w:val="none" w:sz="0" w:space="0" w:color="auto"/>
        <w:bottom w:val="none" w:sz="0" w:space="0" w:color="auto"/>
        <w:right w:val="none" w:sz="0" w:space="0" w:color="auto"/>
      </w:divBdr>
    </w:div>
    <w:div w:id="782070135">
      <w:bodyDiv w:val="1"/>
      <w:marLeft w:val="0"/>
      <w:marRight w:val="0"/>
      <w:marTop w:val="0"/>
      <w:marBottom w:val="0"/>
      <w:divBdr>
        <w:top w:val="none" w:sz="0" w:space="0" w:color="auto"/>
        <w:left w:val="none" w:sz="0" w:space="0" w:color="auto"/>
        <w:bottom w:val="none" w:sz="0" w:space="0" w:color="auto"/>
        <w:right w:val="none" w:sz="0" w:space="0" w:color="auto"/>
      </w:divBdr>
      <w:divsChild>
        <w:div w:id="635989528">
          <w:marLeft w:val="0"/>
          <w:marRight w:val="0"/>
          <w:marTop w:val="0"/>
          <w:marBottom w:val="0"/>
          <w:divBdr>
            <w:top w:val="none" w:sz="0" w:space="0" w:color="auto"/>
            <w:left w:val="none" w:sz="0" w:space="0" w:color="auto"/>
            <w:bottom w:val="none" w:sz="0" w:space="0" w:color="auto"/>
            <w:right w:val="none" w:sz="0" w:space="0" w:color="auto"/>
          </w:divBdr>
          <w:divsChild>
            <w:div w:id="16401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3605">
      <w:bodyDiv w:val="1"/>
      <w:marLeft w:val="0"/>
      <w:marRight w:val="0"/>
      <w:marTop w:val="0"/>
      <w:marBottom w:val="0"/>
      <w:divBdr>
        <w:top w:val="none" w:sz="0" w:space="0" w:color="auto"/>
        <w:left w:val="none" w:sz="0" w:space="0" w:color="auto"/>
        <w:bottom w:val="none" w:sz="0" w:space="0" w:color="auto"/>
        <w:right w:val="none" w:sz="0" w:space="0" w:color="auto"/>
      </w:divBdr>
      <w:divsChild>
        <w:div w:id="2089840048">
          <w:marLeft w:val="0"/>
          <w:marRight w:val="0"/>
          <w:marTop w:val="0"/>
          <w:marBottom w:val="0"/>
          <w:divBdr>
            <w:top w:val="none" w:sz="0" w:space="0" w:color="auto"/>
            <w:left w:val="none" w:sz="0" w:space="0" w:color="auto"/>
            <w:bottom w:val="none" w:sz="0" w:space="0" w:color="auto"/>
            <w:right w:val="none" w:sz="0" w:space="0" w:color="auto"/>
          </w:divBdr>
          <w:divsChild>
            <w:div w:id="1946496040">
              <w:marLeft w:val="0"/>
              <w:marRight w:val="0"/>
              <w:marTop w:val="240"/>
              <w:marBottom w:val="0"/>
              <w:divBdr>
                <w:top w:val="none" w:sz="0" w:space="0" w:color="auto"/>
                <w:left w:val="none" w:sz="0" w:space="0" w:color="auto"/>
                <w:bottom w:val="none" w:sz="0" w:space="0" w:color="auto"/>
                <w:right w:val="none" w:sz="0" w:space="0" w:color="auto"/>
              </w:divBdr>
              <w:divsChild>
                <w:div w:id="212927064">
                  <w:marLeft w:val="0"/>
                  <w:marRight w:val="0"/>
                  <w:marTop w:val="0"/>
                  <w:marBottom w:val="0"/>
                  <w:divBdr>
                    <w:top w:val="none" w:sz="0" w:space="0" w:color="auto"/>
                    <w:left w:val="none" w:sz="0" w:space="0" w:color="auto"/>
                    <w:bottom w:val="none" w:sz="0" w:space="0" w:color="auto"/>
                    <w:right w:val="none" w:sz="0" w:space="0" w:color="auto"/>
                  </w:divBdr>
                  <w:divsChild>
                    <w:div w:id="18097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823">
              <w:marLeft w:val="0"/>
              <w:marRight w:val="0"/>
              <w:marTop w:val="240"/>
              <w:marBottom w:val="0"/>
              <w:divBdr>
                <w:top w:val="none" w:sz="0" w:space="0" w:color="auto"/>
                <w:left w:val="none" w:sz="0" w:space="0" w:color="auto"/>
                <w:bottom w:val="none" w:sz="0" w:space="0" w:color="auto"/>
                <w:right w:val="none" w:sz="0" w:space="0" w:color="auto"/>
              </w:divBdr>
              <w:divsChild>
                <w:div w:id="1233202028">
                  <w:marLeft w:val="0"/>
                  <w:marRight w:val="0"/>
                  <w:marTop w:val="0"/>
                  <w:marBottom w:val="0"/>
                  <w:divBdr>
                    <w:top w:val="none" w:sz="0" w:space="0" w:color="auto"/>
                    <w:left w:val="none" w:sz="0" w:space="0" w:color="auto"/>
                    <w:bottom w:val="none" w:sz="0" w:space="0" w:color="auto"/>
                    <w:right w:val="none" w:sz="0" w:space="0" w:color="auto"/>
                  </w:divBdr>
                  <w:divsChild>
                    <w:div w:id="2700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719">
              <w:marLeft w:val="0"/>
              <w:marRight w:val="0"/>
              <w:marTop w:val="240"/>
              <w:marBottom w:val="0"/>
              <w:divBdr>
                <w:top w:val="none" w:sz="0" w:space="0" w:color="auto"/>
                <w:left w:val="none" w:sz="0" w:space="0" w:color="auto"/>
                <w:bottom w:val="none" w:sz="0" w:space="0" w:color="auto"/>
                <w:right w:val="none" w:sz="0" w:space="0" w:color="auto"/>
              </w:divBdr>
              <w:divsChild>
                <w:div w:id="24408005">
                  <w:marLeft w:val="0"/>
                  <w:marRight w:val="0"/>
                  <w:marTop w:val="0"/>
                  <w:marBottom w:val="0"/>
                  <w:divBdr>
                    <w:top w:val="none" w:sz="0" w:space="0" w:color="auto"/>
                    <w:left w:val="none" w:sz="0" w:space="0" w:color="auto"/>
                    <w:bottom w:val="none" w:sz="0" w:space="0" w:color="auto"/>
                    <w:right w:val="none" w:sz="0" w:space="0" w:color="auto"/>
                  </w:divBdr>
                  <w:divsChild>
                    <w:div w:id="19421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4120">
      <w:bodyDiv w:val="1"/>
      <w:marLeft w:val="0"/>
      <w:marRight w:val="0"/>
      <w:marTop w:val="0"/>
      <w:marBottom w:val="0"/>
      <w:divBdr>
        <w:top w:val="none" w:sz="0" w:space="0" w:color="auto"/>
        <w:left w:val="none" w:sz="0" w:space="0" w:color="auto"/>
        <w:bottom w:val="none" w:sz="0" w:space="0" w:color="auto"/>
        <w:right w:val="none" w:sz="0" w:space="0" w:color="auto"/>
      </w:divBdr>
      <w:divsChild>
        <w:div w:id="1238704952">
          <w:marLeft w:val="0"/>
          <w:marRight w:val="0"/>
          <w:marTop w:val="0"/>
          <w:marBottom w:val="0"/>
          <w:divBdr>
            <w:top w:val="none" w:sz="0" w:space="0" w:color="auto"/>
            <w:left w:val="none" w:sz="0" w:space="0" w:color="auto"/>
            <w:bottom w:val="none" w:sz="0" w:space="0" w:color="auto"/>
            <w:right w:val="none" w:sz="0" w:space="0" w:color="auto"/>
          </w:divBdr>
          <w:divsChild>
            <w:div w:id="1245644128">
              <w:marLeft w:val="0"/>
              <w:marRight w:val="0"/>
              <w:marTop w:val="0"/>
              <w:marBottom w:val="0"/>
              <w:divBdr>
                <w:top w:val="none" w:sz="0" w:space="0" w:color="auto"/>
                <w:left w:val="none" w:sz="0" w:space="0" w:color="auto"/>
                <w:bottom w:val="none" w:sz="0" w:space="0" w:color="auto"/>
                <w:right w:val="none" w:sz="0" w:space="0" w:color="auto"/>
              </w:divBdr>
            </w:div>
          </w:divsChild>
        </w:div>
        <w:div w:id="408232353">
          <w:marLeft w:val="0"/>
          <w:marRight w:val="0"/>
          <w:marTop w:val="0"/>
          <w:marBottom w:val="0"/>
          <w:divBdr>
            <w:top w:val="none" w:sz="0" w:space="0" w:color="auto"/>
            <w:left w:val="none" w:sz="0" w:space="0" w:color="auto"/>
            <w:bottom w:val="none" w:sz="0" w:space="0" w:color="auto"/>
            <w:right w:val="none" w:sz="0" w:space="0" w:color="auto"/>
          </w:divBdr>
          <w:divsChild>
            <w:div w:id="6651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2387">
      <w:bodyDiv w:val="1"/>
      <w:marLeft w:val="0"/>
      <w:marRight w:val="0"/>
      <w:marTop w:val="0"/>
      <w:marBottom w:val="0"/>
      <w:divBdr>
        <w:top w:val="none" w:sz="0" w:space="0" w:color="auto"/>
        <w:left w:val="none" w:sz="0" w:space="0" w:color="auto"/>
        <w:bottom w:val="none" w:sz="0" w:space="0" w:color="auto"/>
        <w:right w:val="none" w:sz="0" w:space="0" w:color="auto"/>
      </w:divBdr>
    </w:div>
    <w:div w:id="1080567577">
      <w:bodyDiv w:val="1"/>
      <w:marLeft w:val="0"/>
      <w:marRight w:val="0"/>
      <w:marTop w:val="0"/>
      <w:marBottom w:val="0"/>
      <w:divBdr>
        <w:top w:val="none" w:sz="0" w:space="0" w:color="auto"/>
        <w:left w:val="none" w:sz="0" w:space="0" w:color="auto"/>
        <w:bottom w:val="none" w:sz="0" w:space="0" w:color="auto"/>
        <w:right w:val="none" w:sz="0" w:space="0" w:color="auto"/>
      </w:divBdr>
    </w:div>
    <w:div w:id="1218586173">
      <w:bodyDiv w:val="1"/>
      <w:marLeft w:val="0"/>
      <w:marRight w:val="0"/>
      <w:marTop w:val="0"/>
      <w:marBottom w:val="0"/>
      <w:divBdr>
        <w:top w:val="none" w:sz="0" w:space="0" w:color="auto"/>
        <w:left w:val="none" w:sz="0" w:space="0" w:color="auto"/>
        <w:bottom w:val="none" w:sz="0" w:space="0" w:color="auto"/>
        <w:right w:val="none" w:sz="0" w:space="0" w:color="auto"/>
      </w:divBdr>
      <w:divsChild>
        <w:div w:id="652835220">
          <w:marLeft w:val="0"/>
          <w:marRight w:val="0"/>
          <w:marTop w:val="0"/>
          <w:marBottom w:val="0"/>
          <w:divBdr>
            <w:top w:val="none" w:sz="0" w:space="0" w:color="auto"/>
            <w:left w:val="none" w:sz="0" w:space="0" w:color="auto"/>
            <w:bottom w:val="none" w:sz="0" w:space="0" w:color="auto"/>
            <w:right w:val="none" w:sz="0" w:space="0" w:color="auto"/>
          </w:divBdr>
          <w:divsChild>
            <w:div w:id="496382623">
              <w:marLeft w:val="0"/>
              <w:marRight w:val="0"/>
              <w:marTop w:val="0"/>
              <w:marBottom w:val="0"/>
              <w:divBdr>
                <w:top w:val="none" w:sz="0" w:space="0" w:color="auto"/>
                <w:left w:val="none" w:sz="0" w:space="0" w:color="auto"/>
                <w:bottom w:val="none" w:sz="0" w:space="0" w:color="auto"/>
                <w:right w:val="none" w:sz="0" w:space="0" w:color="auto"/>
              </w:divBdr>
            </w:div>
          </w:divsChild>
        </w:div>
        <w:div w:id="1198736537">
          <w:marLeft w:val="0"/>
          <w:marRight w:val="0"/>
          <w:marTop w:val="0"/>
          <w:marBottom w:val="0"/>
          <w:divBdr>
            <w:top w:val="none" w:sz="0" w:space="0" w:color="auto"/>
            <w:left w:val="none" w:sz="0" w:space="0" w:color="auto"/>
            <w:bottom w:val="none" w:sz="0" w:space="0" w:color="auto"/>
            <w:right w:val="none" w:sz="0" w:space="0" w:color="auto"/>
          </w:divBdr>
          <w:divsChild>
            <w:div w:id="1385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3976">
      <w:bodyDiv w:val="1"/>
      <w:marLeft w:val="0"/>
      <w:marRight w:val="0"/>
      <w:marTop w:val="0"/>
      <w:marBottom w:val="0"/>
      <w:divBdr>
        <w:top w:val="none" w:sz="0" w:space="0" w:color="auto"/>
        <w:left w:val="none" w:sz="0" w:space="0" w:color="auto"/>
        <w:bottom w:val="none" w:sz="0" w:space="0" w:color="auto"/>
        <w:right w:val="none" w:sz="0" w:space="0" w:color="auto"/>
      </w:divBdr>
    </w:div>
    <w:div w:id="1590196748">
      <w:bodyDiv w:val="1"/>
      <w:marLeft w:val="0"/>
      <w:marRight w:val="0"/>
      <w:marTop w:val="0"/>
      <w:marBottom w:val="0"/>
      <w:divBdr>
        <w:top w:val="none" w:sz="0" w:space="0" w:color="auto"/>
        <w:left w:val="none" w:sz="0" w:space="0" w:color="auto"/>
        <w:bottom w:val="none" w:sz="0" w:space="0" w:color="auto"/>
        <w:right w:val="none" w:sz="0" w:space="0" w:color="auto"/>
      </w:divBdr>
    </w:div>
    <w:div w:id="1707177483">
      <w:bodyDiv w:val="1"/>
      <w:marLeft w:val="0"/>
      <w:marRight w:val="0"/>
      <w:marTop w:val="0"/>
      <w:marBottom w:val="0"/>
      <w:divBdr>
        <w:top w:val="none" w:sz="0" w:space="0" w:color="auto"/>
        <w:left w:val="none" w:sz="0" w:space="0" w:color="auto"/>
        <w:bottom w:val="none" w:sz="0" w:space="0" w:color="auto"/>
        <w:right w:val="none" w:sz="0" w:space="0" w:color="auto"/>
      </w:divBdr>
      <w:divsChild>
        <w:div w:id="1325471183">
          <w:marLeft w:val="0"/>
          <w:marRight w:val="0"/>
          <w:marTop w:val="0"/>
          <w:marBottom w:val="0"/>
          <w:divBdr>
            <w:top w:val="none" w:sz="0" w:space="0" w:color="auto"/>
            <w:left w:val="none" w:sz="0" w:space="0" w:color="auto"/>
            <w:bottom w:val="none" w:sz="0" w:space="0" w:color="auto"/>
            <w:right w:val="none" w:sz="0" w:space="0" w:color="auto"/>
          </w:divBdr>
        </w:div>
        <w:div w:id="967903229">
          <w:marLeft w:val="0"/>
          <w:marRight w:val="0"/>
          <w:marTop w:val="0"/>
          <w:marBottom w:val="0"/>
          <w:divBdr>
            <w:top w:val="none" w:sz="0" w:space="0" w:color="auto"/>
            <w:left w:val="none" w:sz="0" w:space="0" w:color="auto"/>
            <w:bottom w:val="none" w:sz="0" w:space="0" w:color="auto"/>
            <w:right w:val="none" w:sz="0" w:space="0" w:color="auto"/>
          </w:divBdr>
        </w:div>
        <w:div w:id="1887911150">
          <w:marLeft w:val="0"/>
          <w:marRight w:val="0"/>
          <w:marTop w:val="0"/>
          <w:marBottom w:val="0"/>
          <w:divBdr>
            <w:top w:val="none" w:sz="0" w:space="0" w:color="auto"/>
            <w:left w:val="none" w:sz="0" w:space="0" w:color="auto"/>
            <w:bottom w:val="none" w:sz="0" w:space="0" w:color="auto"/>
            <w:right w:val="none" w:sz="0" w:space="0" w:color="auto"/>
          </w:divBdr>
        </w:div>
        <w:div w:id="280960415">
          <w:marLeft w:val="0"/>
          <w:marRight w:val="0"/>
          <w:marTop w:val="0"/>
          <w:marBottom w:val="0"/>
          <w:divBdr>
            <w:top w:val="none" w:sz="0" w:space="0" w:color="auto"/>
            <w:left w:val="none" w:sz="0" w:space="0" w:color="auto"/>
            <w:bottom w:val="none" w:sz="0" w:space="0" w:color="auto"/>
            <w:right w:val="none" w:sz="0" w:space="0" w:color="auto"/>
          </w:divBdr>
        </w:div>
        <w:div w:id="1717195330">
          <w:marLeft w:val="0"/>
          <w:marRight w:val="0"/>
          <w:marTop w:val="0"/>
          <w:marBottom w:val="0"/>
          <w:divBdr>
            <w:top w:val="none" w:sz="0" w:space="0" w:color="auto"/>
            <w:left w:val="none" w:sz="0" w:space="0" w:color="auto"/>
            <w:bottom w:val="none" w:sz="0" w:space="0" w:color="auto"/>
            <w:right w:val="none" w:sz="0" w:space="0" w:color="auto"/>
          </w:divBdr>
        </w:div>
        <w:div w:id="1263369646">
          <w:marLeft w:val="0"/>
          <w:marRight w:val="0"/>
          <w:marTop w:val="0"/>
          <w:marBottom w:val="0"/>
          <w:divBdr>
            <w:top w:val="none" w:sz="0" w:space="0" w:color="auto"/>
            <w:left w:val="none" w:sz="0" w:space="0" w:color="auto"/>
            <w:bottom w:val="none" w:sz="0" w:space="0" w:color="auto"/>
            <w:right w:val="none" w:sz="0" w:space="0" w:color="auto"/>
          </w:divBdr>
        </w:div>
        <w:div w:id="988249273">
          <w:marLeft w:val="0"/>
          <w:marRight w:val="0"/>
          <w:marTop w:val="0"/>
          <w:marBottom w:val="0"/>
          <w:divBdr>
            <w:top w:val="none" w:sz="0" w:space="0" w:color="auto"/>
            <w:left w:val="none" w:sz="0" w:space="0" w:color="auto"/>
            <w:bottom w:val="none" w:sz="0" w:space="0" w:color="auto"/>
            <w:right w:val="none" w:sz="0" w:space="0" w:color="auto"/>
          </w:divBdr>
        </w:div>
      </w:divsChild>
    </w:div>
    <w:div w:id="1851485608">
      <w:bodyDiv w:val="1"/>
      <w:marLeft w:val="0"/>
      <w:marRight w:val="0"/>
      <w:marTop w:val="0"/>
      <w:marBottom w:val="0"/>
      <w:divBdr>
        <w:top w:val="none" w:sz="0" w:space="0" w:color="auto"/>
        <w:left w:val="none" w:sz="0" w:space="0" w:color="auto"/>
        <w:bottom w:val="none" w:sz="0" w:space="0" w:color="auto"/>
        <w:right w:val="none" w:sz="0" w:space="0" w:color="auto"/>
      </w:divBdr>
      <w:divsChild>
        <w:div w:id="816261839">
          <w:marLeft w:val="0"/>
          <w:marRight w:val="0"/>
          <w:marTop w:val="0"/>
          <w:marBottom w:val="0"/>
          <w:divBdr>
            <w:top w:val="none" w:sz="0" w:space="0" w:color="auto"/>
            <w:left w:val="none" w:sz="0" w:space="0" w:color="auto"/>
            <w:bottom w:val="none" w:sz="0" w:space="0" w:color="auto"/>
            <w:right w:val="none" w:sz="0" w:space="0" w:color="auto"/>
          </w:divBdr>
          <w:divsChild>
            <w:div w:id="575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205">
      <w:bodyDiv w:val="1"/>
      <w:marLeft w:val="0"/>
      <w:marRight w:val="0"/>
      <w:marTop w:val="0"/>
      <w:marBottom w:val="0"/>
      <w:divBdr>
        <w:top w:val="none" w:sz="0" w:space="0" w:color="auto"/>
        <w:left w:val="none" w:sz="0" w:space="0" w:color="auto"/>
        <w:bottom w:val="none" w:sz="0" w:space="0" w:color="auto"/>
        <w:right w:val="none" w:sz="0" w:space="0" w:color="auto"/>
      </w:divBdr>
      <w:divsChild>
        <w:div w:id="1031954589">
          <w:marLeft w:val="0"/>
          <w:marRight w:val="0"/>
          <w:marTop w:val="0"/>
          <w:marBottom w:val="0"/>
          <w:divBdr>
            <w:top w:val="none" w:sz="0" w:space="0" w:color="auto"/>
            <w:left w:val="none" w:sz="0" w:space="0" w:color="auto"/>
            <w:bottom w:val="none" w:sz="0" w:space="0" w:color="auto"/>
            <w:right w:val="none" w:sz="0" w:space="0" w:color="auto"/>
          </w:divBdr>
          <w:divsChild>
            <w:div w:id="876769989">
              <w:marLeft w:val="0"/>
              <w:marRight w:val="0"/>
              <w:marTop w:val="0"/>
              <w:marBottom w:val="0"/>
              <w:divBdr>
                <w:top w:val="none" w:sz="0" w:space="0" w:color="auto"/>
                <w:left w:val="none" w:sz="0" w:space="0" w:color="auto"/>
                <w:bottom w:val="none" w:sz="0" w:space="0" w:color="auto"/>
                <w:right w:val="none" w:sz="0" w:space="0" w:color="auto"/>
              </w:divBdr>
              <w:divsChild>
                <w:div w:id="2014335076">
                  <w:marLeft w:val="0"/>
                  <w:marRight w:val="0"/>
                  <w:marTop w:val="0"/>
                  <w:marBottom w:val="0"/>
                  <w:divBdr>
                    <w:top w:val="none" w:sz="0" w:space="0" w:color="auto"/>
                    <w:left w:val="none" w:sz="0" w:space="0" w:color="auto"/>
                    <w:bottom w:val="none" w:sz="0" w:space="0" w:color="auto"/>
                    <w:right w:val="none" w:sz="0" w:space="0" w:color="auto"/>
                  </w:divBdr>
                  <w:divsChild>
                    <w:div w:id="1027829544">
                      <w:marLeft w:val="0"/>
                      <w:marRight w:val="0"/>
                      <w:marTop w:val="0"/>
                      <w:marBottom w:val="0"/>
                      <w:divBdr>
                        <w:top w:val="none" w:sz="0" w:space="0" w:color="auto"/>
                        <w:left w:val="none" w:sz="0" w:space="0" w:color="auto"/>
                        <w:bottom w:val="none" w:sz="0" w:space="0" w:color="auto"/>
                        <w:right w:val="none" w:sz="0" w:space="0" w:color="auto"/>
                      </w:divBdr>
                    </w:div>
                  </w:divsChild>
                </w:div>
                <w:div w:id="686372058">
                  <w:marLeft w:val="0"/>
                  <w:marRight w:val="0"/>
                  <w:marTop w:val="240"/>
                  <w:marBottom w:val="0"/>
                  <w:divBdr>
                    <w:top w:val="none" w:sz="0" w:space="0" w:color="auto"/>
                    <w:left w:val="none" w:sz="0" w:space="0" w:color="auto"/>
                    <w:bottom w:val="none" w:sz="0" w:space="0" w:color="auto"/>
                    <w:right w:val="none" w:sz="0" w:space="0" w:color="auto"/>
                  </w:divBdr>
                </w:div>
              </w:divsChild>
            </w:div>
            <w:div w:id="574432906">
              <w:marLeft w:val="0"/>
              <w:marRight w:val="0"/>
              <w:marTop w:val="240"/>
              <w:marBottom w:val="0"/>
              <w:divBdr>
                <w:top w:val="none" w:sz="0" w:space="0" w:color="auto"/>
                <w:left w:val="none" w:sz="0" w:space="0" w:color="auto"/>
                <w:bottom w:val="none" w:sz="0" w:space="0" w:color="auto"/>
                <w:right w:val="none" w:sz="0" w:space="0" w:color="auto"/>
              </w:divBdr>
              <w:divsChild>
                <w:div w:id="132213558">
                  <w:marLeft w:val="0"/>
                  <w:marRight w:val="0"/>
                  <w:marTop w:val="0"/>
                  <w:marBottom w:val="0"/>
                  <w:divBdr>
                    <w:top w:val="none" w:sz="0" w:space="0" w:color="auto"/>
                    <w:left w:val="none" w:sz="0" w:space="0" w:color="auto"/>
                    <w:bottom w:val="none" w:sz="0" w:space="0" w:color="auto"/>
                    <w:right w:val="none" w:sz="0" w:space="0" w:color="auto"/>
                  </w:divBdr>
                </w:div>
              </w:divsChild>
            </w:div>
            <w:div w:id="3674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0AFAA6E75544EA836A9A83DD9E0488"/>
        <w:category>
          <w:name w:val="General"/>
          <w:gallery w:val="placeholder"/>
        </w:category>
        <w:types>
          <w:type w:val="bbPlcHdr"/>
        </w:types>
        <w:behaviors>
          <w:behavior w:val="content"/>
        </w:behaviors>
        <w:guid w:val="{2D63FDDF-D942-43F7-83A6-16AE88BD456B}"/>
      </w:docPartPr>
      <w:docPartBody>
        <w:p w:rsidR="007A257C" w:rsidRDefault="006D1E6C" w:rsidP="006D1E6C">
          <w:pPr>
            <w:pStyle w:val="900AFAA6E75544EA836A9A83DD9E048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6C"/>
    <w:rsid w:val="006D1E6C"/>
    <w:rsid w:val="007A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F7AA6990A4768999F31541C68F1C8">
    <w:name w:val="E8FF7AA6990A4768999F31541C68F1C8"/>
    <w:rsid w:val="006D1E6C"/>
  </w:style>
  <w:style w:type="paragraph" w:customStyle="1" w:styleId="900AFAA6E75544EA836A9A83DD9E0488">
    <w:name w:val="900AFAA6E75544EA836A9A83DD9E0488"/>
    <w:rsid w:val="006D1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F83D-3B20-4408-9463-D3D2309C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Child Is a Party</vt:lpstr>
    </vt:vector>
  </TitlesOfParts>
  <Company>The University of North Carolina at Chapel Hill</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Is a Party</dc:title>
  <dc:creator>Sara D</dc:creator>
  <cp:lastModifiedBy>DePasquale, Sara</cp:lastModifiedBy>
  <cp:revision>2</cp:revision>
  <dcterms:created xsi:type="dcterms:W3CDTF">2016-11-02T23:21:00Z</dcterms:created>
  <dcterms:modified xsi:type="dcterms:W3CDTF">2016-11-02T23:21:00Z</dcterms:modified>
</cp:coreProperties>
</file>