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57" w:rsidRDefault="005950F4" w:rsidP="009B2657">
      <w:pPr>
        <w:pStyle w:val="Heading1"/>
      </w:pPr>
      <w:r>
        <w:rPr>
          <w:noProof/>
          <w:color w:val="1F497D"/>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152400</wp:posOffset>
            </wp:positionV>
            <wp:extent cx="1440180" cy="1219200"/>
            <wp:effectExtent l="0" t="0" r="7620" b="0"/>
            <wp:wrapNone/>
            <wp:docPr id="1" name="Picture 1" descr="Description: http://www.sog.unc.edu/dailybulletin/images/SOGLogoFor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og.unc.edu/dailybulletin/images/SOGLogoForEmail.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018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B2657">
        <w:t xml:space="preserve">Website Resources: Helpful Hints for Child Welfare </w:t>
      </w:r>
      <w:r>
        <w:t xml:space="preserve">        </w:t>
      </w:r>
      <w:r>
        <w:br/>
        <w:t xml:space="preserve">                                     </w:t>
      </w:r>
      <w:r w:rsidR="009B2657">
        <w:t>Information</w:t>
      </w:r>
    </w:p>
    <w:p w:rsidR="009B2657" w:rsidRDefault="009B2657" w:rsidP="009B2657"/>
    <w:p w:rsidR="009B2657" w:rsidRDefault="009B2657" w:rsidP="009B2657"/>
    <w:p w:rsidR="00AD6FDD" w:rsidRDefault="00AD6FDD" w:rsidP="00AD6FDD">
      <w:pPr>
        <w:pStyle w:val="Heading2"/>
      </w:pPr>
      <w:r>
        <w:t>Microsites (or Home Pages)</w:t>
      </w:r>
    </w:p>
    <w:p w:rsidR="009B2657" w:rsidRDefault="009B2657" w:rsidP="009B2657">
      <w:pPr>
        <w:rPr>
          <w:rFonts w:ascii="Times New Roman" w:hAnsi="Times New Roman"/>
          <w:sz w:val="24"/>
          <w:szCs w:val="24"/>
        </w:rPr>
      </w:pPr>
      <w:r w:rsidRPr="00AD6FDD">
        <w:rPr>
          <w:rFonts w:ascii="Times New Roman" w:hAnsi="Times New Roman"/>
          <w:sz w:val="24"/>
          <w:szCs w:val="24"/>
        </w:rPr>
        <w:t xml:space="preserve">The School of Government refers to certain landing pages as “Microsites.” </w:t>
      </w:r>
      <w:r w:rsidR="000934FC">
        <w:rPr>
          <w:rFonts w:ascii="Times New Roman" w:hAnsi="Times New Roman"/>
          <w:sz w:val="24"/>
          <w:szCs w:val="24"/>
        </w:rPr>
        <w:t xml:space="preserve">The following microsites may provide information you are looking for when addressing </w:t>
      </w:r>
      <w:r w:rsidRPr="00AD6FDD">
        <w:rPr>
          <w:rFonts w:ascii="Times New Roman" w:hAnsi="Times New Roman"/>
          <w:sz w:val="24"/>
          <w:szCs w:val="24"/>
        </w:rPr>
        <w:t>an issue related to abuse, neglect, dependency, or termination of parental rights.</w:t>
      </w:r>
    </w:p>
    <w:p w:rsidR="00AA6158" w:rsidRPr="00AD6FDD" w:rsidRDefault="00AA6158" w:rsidP="009B2657">
      <w:pPr>
        <w:rPr>
          <w:rFonts w:ascii="Times New Roman" w:hAnsi="Times New Roman"/>
          <w:sz w:val="24"/>
          <w:szCs w:val="24"/>
        </w:rPr>
      </w:pPr>
    </w:p>
    <w:p w:rsidR="0029624A" w:rsidRDefault="009B2657" w:rsidP="00AA6158">
      <w:pPr>
        <w:pStyle w:val="ListParagraph"/>
        <w:numPr>
          <w:ilvl w:val="0"/>
          <w:numId w:val="1"/>
        </w:numPr>
        <w:rPr>
          <w:rFonts w:ascii="Times New Roman" w:hAnsi="Times New Roman"/>
          <w:sz w:val="24"/>
          <w:szCs w:val="24"/>
        </w:rPr>
      </w:pPr>
      <w:r w:rsidRPr="00AD6FDD">
        <w:rPr>
          <w:rFonts w:ascii="Times New Roman" w:hAnsi="Times New Roman"/>
          <w:sz w:val="24"/>
          <w:szCs w:val="24"/>
        </w:rPr>
        <w:t>The Juvenile Law Microsite</w:t>
      </w:r>
      <w:r w:rsidR="00AA6158">
        <w:rPr>
          <w:rFonts w:ascii="Times New Roman" w:hAnsi="Times New Roman"/>
          <w:sz w:val="24"/>
          <w:szCs w:val="24"/>
        </w:rPr>
        <w:t xml:space="preserve"> </w:t>
      </w:r>
    </w:p>
    <w:p w:rsidR="009B2657" w:rsidRPr="00FD759C" w:rsidRDefault="00AA6158" w:rsidP="0029624A">
      <w:pPr>
        <w:pStyle w:val="ListParagraph"/>
        <w:ind w:left="360"/>
        <w:rPr>
          <w:rFonts w:ascii="Times New Roman" w:hAnsi="Times New Roman"/>
          <w:sz w:val="24"/>
          <w:szCs w:val="24"/>
          <w:u w:val="single"/>
        </w:rPr>
      </w:pPr>
      <w:r w:rsidRPr="00FD759C">
        <w:rPr>
          <w:rFonts w:ascii="Times New Roman" w:hAnsi="Times New Roman"/>
          <w:sz w:val="24"/>
          <w:szCs w:val="24"/>
          <w:u w:val="single"/>
        </w:rPr>
        <w:t>https://www.sog.unc.edu/resources/microsites/juvenile-law/</w:t>
      </w:r>
    </w:p>
    <w:p w:rsidR="00AA6158" w:rsidRDefault="00AA6158" w:rsidP="00AA6158">
      <w:pPr>
        <w:pStyle w:val="ListParagraph"/>
        <w:numPr>
          <w:ilvl w:val="1"/>
          <w:numId w:val="1"/>
        </w:numPr>
        <w:rPr>
          <w:rFonts w:ascii="Times New Roman" w:hAnsi="Times New Roman"/>
          <w:sz w:val="24"/>
          <w:szCs w:val="24"/>
        </w:rPr>
      </w:pPr>
      <w:r>
        <w:rPr>
          <w:rFonts w:ascii="Times New Roman" w:hAnsi="Times New Roman"/>
          <w:sz w:val="24"/>
          <w:szCs w:val="24"/>
        </w:rPr>
        <w:t>This microsite offers a place where you can access materials and resources related to child welfare and juvenile justice. There is a left navigation bar that brings you to other resources on the School’s website</w:t>
      </w:r>
      <w:r w:rsidR="00A51844">
        <w:rPr>
          <w:rFonts w:ascii="Times New Roman" w:hAnsi="Times New Roman"/>
          <w:sz w:val="24"/>
          <w:szCs w:val="24"/>
        </w:rPr>
        <w:t xml:space="preserve"> [</w:t>
      </w:r>
      <w:r>
        <w:rPr>
          <w:rFonts w:ascii="Times New Roman" w:hAnsi="Times New Roman"/>
          <w:sz w:val="24"/>
          <w:szCs w:val="24"/>
        </w:rPr>
        <w:t xml:space="preserve">the Child Welfare Case Compendium (CWCC), summaries of legislative changes, publications specific to juvenile law, </w:t>
      </w:r>
      <w:r w:rsidR="00A51844">
        <w:rPr>
          <w:rFonts w:ascii="Times New Roman" w:hAnsi="Times New Roman"/>
          <w:sz w:val="24"/>
          <w:szCs w:val="24"/>
        </w:rPr>
        <w:t>materials from past courses and conferences</w:t>
      </w:r>
      <w:r>
        <w:rPr>
          <w:rFonts w:ascii="Times New Roman" w:hAnsi="Times New Roman"/>
          <w:sz w:val="24"/>
          <w:szCs w:val="24"/>
        </w:rPr>
        <w:t>, on-line trainings</w:t>
      </w:r>
      <w:r w:rsidR="00A51844">
        <w:rPr>
          <w:rFonts w:ascii="Times New Roman" w:hAnsi="Times New Roman"/>
          <w:sz w:val="24"/>
          <w:szCs w:val="24"/>
        </w:rPr>
        <w:t>]</w:t>
      </w:r>
      <w:r>
        <w:rPr>
          <w:rFonts w:ascii="Times New Roman" w:hAnsi="Times New Roman"/>
          <w:sz w:val="24"/>
          <w:szCs w:val="24"/>
        </w:rPr>
        <w:t xml:space="preserve"> as well as outside resources, such as North Carolina statutes, the administrative code, and the NC DHHS Division of Social Services</w:t>
      </w:r>
      <w:r w:rsidR="00A51844">
        <w:rPr>
          <w:rFonts w:ascii="Times New Roman" w:hAnsi="Times New Roman"/>
          <w:sz w:val="24"/>
          <w:szCs w:val="24"/>
        </w:rPr>
        <w:t xml:space="preserve"> child welfare</w:t>
      </w:r>
      <w:r>
        <w:rPr>
          <w:rFonts w:ascii="Times New Roman" w:hAnsi="Times New Roman"/>
          <w:sz w:val="24"/>
          <w:szCs w:val="24"/>
        </w:rPr>
        <w:t xml:space="preserve"> policies.  </w:t>
      </w:r>
    </w:p>
    <w:p w:rsidR="00AA6158" w:rsidRDefault="00AA6158" w:rsidP="00AA6158">
      <w:pPr>
        <w:rPr>
          <w:rFonts w:ascii="Times New Roman" w:hAnsi="Times New Roman"/>
          <w:sz w:val="24"/>
          <w:szCs w:val="24"/>
        </w:rPr>
      </w:pPr>
    </w:p>
    <w:p w:rsidR="009B2657" w:rsidRPr="00AA6158" w:rsidRDefault="009B2657" w:rsidP="00AA6158">
      <w:pPr>
        <w:pStyle w:val="ListParagraph"/>
        <w:numPr>
          <w:ilvl w:val="0"/>
          <w:numId w:val="1"/>
        </w:numPr>
        <w:rPr>
          <w:rFonts w:ascii="Times New Roman" w:hAnsi="Times New Roman"/>
          <w:sz w:val="24"/>
          <w:szCs w:val="24"/>
        </w:rPr>
      </w:pPr>
      <w:r w:rsidRPr="00AA6158">
        <w:rPr>
          <w:rFonts w:ascii="Times New Roman" w:hAnsi="Times New Roman"/>
          <w:sz w:val="24"/>
          <w:szCs w:val="24"/>
        </w:rPr>
        <w:t xml:space="preserve">The Abuse, Neglect, Dependency Termination of Parental Rights Manual </w:t>
      </w:r>
      <w:r w:rsidR="00AA6158" w:rsidRPr="00AA6158">
        <w:rPr>
          <w:rFonts w:ascii="Times New Roman" w:hAnsi="Times New Roman"/>
          <w:sz w:val="24"/>
          <w:szCs w:val="24"/>
        </w:rPr>
        <w:t>M</w:t>
      </w:r>
      <w:r w:rsidRPr="00AA6158">
        <w:rPr>
          <w:rFonts w:ascii="Times New Roman" w:hAnsi="Times New Roman"/>
          <w:sz w:val="24"/>
          <w:szCs w:val="24"/>
        </w:rPr>
        <w:t>icrosite</w:t>
      </w:r>
      <w:r w:rsidR="00AA6158">
        <w:rPr>
          <w:rFonts w:ascii="Times New Roman" w:hAnsi="Times New Roman"/>
          <w:sz w:val="24"/>
          <w:szCs w:val="24"/>
        </w:rPr>
        <w:t xml:space="preserve"> </w:t>
      </w:r>
      <w:r w:rsidR="00AA6158" w:rsidRPr="00FD759C">
        <w:rPr>
          <w:rFonts w:ascii="Times New Roman" w:hAnsi="Times New Roman"/>
          <w:sz w:val="24"/>
          <w:szCs w:val="24"/>
          <w:u w:val="single"/>
        </w:rPr>
        <w:t>https://www.sog.unc.edu/resources/microsites/abuse-neglect-dependency-and-termination-parental-rights</w:t>
      </w:r>
    </w:p>
    <w:p w:rsidR="00AA6158" w:rsidRDefault="00AA6158" w:rsidP="00AA6158">
      <w:pPr>
        <w:pStyle w:val="ListParagraph"/>
        <w:numPr>
          <w:ilvl w:val="1"/>
          <w:numId w:val="1"/>
        </w:numPr>
        <w:rPr>
          <w:rFonts w:ascii="Times New Roman" w:hAnsi="Times New Roman"/>
          <w:sz w:val="24"/>
          <w:szCs w:val="24"/>
        </w:rPr>
      </w:pPr>
      <w:r>
        <w:rPr>
          <w:rFonts w:ascii="Times New Roman" w:hAnsi="Times New Roman"/>
          <w:sz w:val="24"/>
          <w:szCs w:val="24"/>
        </w:rPr>
        <w:t>This microsite is the on-line version of the manual. You can download the entire manual and/or individual chapters here. As of June 2015, the School only produces an on-line version of the manual</w:t>
      </w:r>
    </w:p>
    <w:p w:rsidR="00AA6158" w:rsidRPr="00AA6158" w:rsidRDefault="00AA6158" w:rsidP="00AA6158">
      <w:pPr>
        <w:rPr>
          <w:rFonts w:ascii="Times New Roman" w:hAnsi="Times New Roman"/>
          <w:sz w:val="24"/>
          <w:szCs w:val="24"/>
        </w:rPr>
      </w:pPr>
    </w:p>
    <w:p w:rsidR="0029624A" w:rsidRDefault="00AA6158" w:rsidP="00AA6158">
      <w:pPr>
        <w:pStyle w:val="ListParagraph"/>
        <w:numPr>
          <w:ilvl w:val="0"/>
          <w:numId w:val="1"/>
        </w:numPr>
        <w:rPr>
          <w:rFonts w:ascii="Times New Roman" w:hAnsi="Times New Roman"/>
          <w:sz w:val="24"/>
          <w:szCs w:val="24"/>
        </w:rPr>
      </w:pPr>
      <w:r>
        <w:rPr>
          <w:rFonts w:ascii="Times New Roman" w:hAnsi="Times New Roman"/>
          <w:sz w:val="24"/>
          <w:szCs w:val="24"/>
        </w:rPr>
        <w:t xml:space="preserve">The District Court Judges Microsite </w:t>
      </w:r>
    </w:p>
    <w:p w:rsidR="00AA6158" w:rsidRPr="00FD759C" w:rsidRDefault="0071631E" w:rsidP="0029624A">
      <w:pPr>
        <w:pStyle w:val="ListParagraph"/>
        <w:ind w:left="360"/>
        <w:rPr>
          <w:rFonts w:ascii="Times New Roman" w:hAnsi="Times New Roman"/>
          <w:sz w:val="24"/>
          <w:szCs w:val="24"/>
          <w:u w:val="single"/>
        </w:rPr>
      </w:pPr>
      <w:hyperlink r:id="rId7" w:history="1">
        <w:r w:rsidR="00AA6158" w:rsidRPr="00FD759C">
          <w:rPr>
            <w:rStyle w:val="Hyperlink"/>
            <w:rFonts w:ascii="Times New Roman" w:hAnsi="Times New Roman"/>
            <w:color w:val="auto"/>
            <w:sz w:val="24"/>
            <w:szCs w:val="24"/>
          </w:rPr>
          <w:t>https://www.sog.unc.edu/resources/microsites/nc-district-court-judges</w:t>
        </w:r>
      </w:hyperlink>
    </w:p>
    <w:p w:rsidR="00AA6158" w:rsidRDefault="00AA6158" w:rsidP="00AA6158">
      <w:pPr>
        <w:pStyle w:val="ListParagraph"/>
        <w:numPr>
          <w:ilvl w:val="1"/>
          <w:numId w:val="1"/>
        </w:numPr>
        <w:rPr>
          <w:rFonts w:ascii="Times New Roman" w:hAnsi="Times New Roman"/>
          <w:sz w:val="24"/>
          <w:szCs w:val="24"/>
        </w:rPr>
      </w:pPr>
      <w:r>
        <w:rPr>
          <w:rFonts w:ascii="Times New Roman" w:hAnsi="Times New Roman"/>
          <w:sz w:val="24"/>
          <w:szCs w:val="24"/>
        </w:rPr>
        <w:t>This microsite links to the Juvenile Law Microsite. It contains course and conference announcements and materials from past courses</w:t>
      </w:r>
      <w:r w:rsidR="00A51844">
        <w:rPr>
          <w:rFonts w:ascii="Times New Roman" w:hAnsi="Times New Roman"/>
          <w:sz w:val="24"/>
          <w:szCs w:val="24"/>
        </w:rPr>
        <w:t xml:space="preserve"> and conferences</w:t>
      </w:r>
      <w:r>
        <w:rPr>
          <w:rFonts w:ascii="Times New Roman" w:hAnsi="Times New Roman"/>
          <w:sz w:val="24"/>
          <w:szCs w:val="24"/>
        </w:rPr>
        <w:t>, some of which are specific to child welfare. It also explains the AOC certification for Juvenile Court.</w:t>
      </w:r>
    </w:p>
    <w:p w:rsidR="000934FC" w:rsidRDefault="000934FC" w:rsidP="000934FC">
      <w:pPr>
        <w:rPr>
          <w:rFonts w:ascii="Times New Roman" w:hAnsi="Times New Roman"/>
          <w:sz w:val="24"/>
          <w:szCs w:val="24"/>
        </w:rPr>
      </w:pPr>
    </w:p>
    <w:p w:rsidR="000934FC" w:rsidRPr="00FD759C" w:rsidRDefault="000934FC" w:rsidP="000934FC">
      <w:pPr>
        <w:pStyle w:val="ListParagraph"/>
        <w:numPr>
          <w:ilvl w:val="0"/>
          <w:numId w:val="1"/>
        </w:numPr>
        <w:rPr>
          <w:rFonts w:ascii="Times New Roman" w:hAnsi="Times New Roman"/>
          <w:sz w:val="24"/>
          <w:szCs w:val="24"/>
        </w:rPr>
      </w:pPr>
      <w:r>
        <w:rPr>
          <w:rFonts w:ascii="Times New Roman" w:hAnsi="Times New Roman"/>
          <w:sz w:val="24"/>
          <w:szCs w:val="24"/>
        </w:rPr>
        <w:t xml:space="preserve">The North Carolina Judicial College Microsite </w:t>
      </w:r>
      <w:hyperlink r:id="rId8" w:history="1">
        <w:r w:rsidRPr="00FD759C">
          <w:rPr>
            <w:rStyle w:val="Hyperlink"/>
            <w:rFonts w:ascii="Times New Roman" w:hAnsi="Times New Roman"/>
            <w:color w:val="auto"/>
            <w:sz w:val="24"/>
            <w:szCs w:val="24"/>
          </w:rPr>
          <w:t>https://www.sog.unc.edu/resources/microsites/north-carolina-judicial-college</w:t>
        </w:r>
      </w:hyperlink>
    </w:p>
    <w:p w:rsidR="000934FC" w:rsidRPr="00FD759C" w:rsidRDefault="000934FC" w:rsidP="000934FC">
      <w:pPr>
        <w:pStyle w:val="ListParagraph"/>
        <w:numPr>
          <w:ilvl w:val="1"/>
          <w:numId w:val="1"/>
        </w:numPr>
        <w:rPr>
          <w:rFonts w:ascii="Times New Roman" w:hAnsi="Times New Roman"/>
          <w:sz w:val="24"/>
          <w:szCs w:val="24"/>
        </w:rPr>
      </w:pPr>
      <w:r w:rsidRPr="00FD759C">
        <w:rPr>
          <w:rFonts w:ascii="Times New Roman" w:hAnsi="Times New Roman"/>
          <w:sz w:val="24"/>
          <w:szCs w:val="24"/>
        </w:rPr>
        <w:t>Contains course announcements and materials from past courses</w:t>
      </w:r>
    </w:p>
    <w:p w:rsidR="000934FC" w:rsidRPr="00FD759C" w:rsidRDefault="000934FC" w:rsidP="000934FC">
      <w:pPr>
        <w:pStyle w:val="ListParagraph"/>
        <w:ind w:left="1080"/>
        <w:rPr>
          <w:rFonts w:ascii="Times New Roman" w:hAnsi="Times New Roman"/>
          <w:sz w:val="24"/>
          <w:szCs w:val="24"/>
        </w:rPr>
      </w:pPr>
    </w:p>
    <w:p w:rsidR="0029624A" w:rsidRPr="00FD759C" w:rsidRDefault="000934FC" w:rsidP="000934FC">
      <w:pPr>
        <w:pStyle w:val="ListParagraph"/>
        <w:numPr>
          <w:ilvl w:val="0"/>
          <w:numId w:val="1"/>
        </w:numPr>
        <w:rPr>
          <w:rFonts w:ascii="Times New Roman" w:hAnsi="Times New Roman"/>
          <w:sz w:val="24"/>
          <w:szCs w:val="24"/>
        </w:rPr>
      </w:pPr>
      <w:r w:rsidRPr="00FD759C">
        <w:rPr>
          <w:rFonts w:ascii="Times New Roman" w:hAnsi="Times New Roman"/>
          <w:sz w:val="24"/>
          <w:szCs w:val="24"/>
        </w:rPr>
        <w:t xml:space="preserve">The Social Services Microsite </w:t>
      </w:r>
    </w:p>
    <w:p w:rsidR="000934FC" w:rsidRPr="00FD759C" w:rsidRDefault="0071631E" w:rsidP="0029624A">
      <w:pPr>
        <w:pStyle w:val="ListParagraph"/>
        <w:ind w:left="360"/>
        <w:rPr>
          <w:rFonts w:ascii="Times New Roman" w:hAnsi="Times New Roman"/>
          <w:sz w:val="24"/>
          <w:szCs w:val="24"/>
          <w:u w:val="single"/>
        </w:rPr>
      </w:pPr>
      <w:hyperlink r:id="rId9" w:history="1">
        <w:r w:rsidR="000934FC" w:rsidRPr="00FD759C">
          <w:rPr>
            <w:rStyle w:val="Hyperlink"/>
            <w:rFonts w:ascii="Times New Roman" w:hAnsi="Times New Roman"/>
            <w:color w:val="auto"/>
            <w:sz w:val="24"/>
            <w:szCs w:val="24"/>
          </w:rPr>
          <w:t>https://www.sog.unc.edu/resources/microsites/social-services</w:t>
        </w:r>
      </w:hyperlink>
    </w:p>
    <w:p w:rsidR="000934FC" w:rsidRDefault="000934FC" w:rsidP="000934FC">
      <w:pPr>
        <w:pStyle w:val="ListParagraph"/>
        <w:numPr>
          <w:ilvl w:val="1"/>
          <w:numId w:val="1"/>
        </w:numPr>
        <w:rPr>
          <w:rFonts w:ascii="Times New Roman" w:hAnsi="Times New Roman"/>
          <w:sz w:val="24"/>
          <w:szCs w:val="24"/>
        </w:rPr>
      </w:pPr>
      <w:r>
        <w:rPr>
          <w:rFonts w:ascii="Times New Roman" w:hAnsi="Times New Roman"/>
          <w:sz w:val="24"/>
          <w:szCs w:val="24"/>
        </w:rPr>
        <w:t>Contains publications and past course and conference materials</w:t>
      </w:r>
      <w:r w:rsidR="00A51844">
        <w:rPr>
          <w:rFonts w:ascii="Times New Roman" w:hAnsi="Times New Roman"/>
          <w:sz w:val="24"/>
          <w:szCs w:val="24"/>
        </w:rPr>
        <w:t xml:space="preserve"> on issues related to social services, including child welfare.</w:t>
      </w:r>
    </w:p>
    <w:p w:rsidR="000934FC" w:rsidRPr="000934FC" w:rsidRDefault="000934FC" w:rsidP="000934FC">
      <w:pPr>
        <w:pStyle w:val="ListParagraph"/>
        <w:ind w:left="1080"/>
        <w:rPr>
          <w:rFonts w:ascii="Times New Roman" w:hAnsi="Times New Roman"/>
          <w:sz w:val="24"/>
          <w:szCs w:val="24"/>
        </w:rPr>
      </w:pPr>
    </w:p>
    <w:p w:rsidR="009B2657" w:rsidRDefault="009B2657" w:rsidP="009B2657">
      <w:pPr>
        <w:rPr>
          <w:rFonts w:ascii="Times New Roman" w:hAnsi="Times New Roman"/>
          <w:sz w:val="24"/>
          <w:szCs w:val="24"/>
        </w:rPr>
      </w:pPr>
    </w:p>
    <w:p w:rsidR="0029624A" w:rsidRDefault="0029624A" w:rsidP="009B2657">
      <w:pPr>
        <w:rPr>
          <w:rFonts w:ascii="Times New Roman" w:hAnsi="Times New Roman"/>
          <w:sz w:val="24"/>
          <w:szCs w:val="24"/>
        </w:rPr>
      </w:pPr>
    </w:p>
    <w:p w:rsidR="0029624A" w:rsidRPr="00AD6FDD" w:rsidRDefault="0029624A" w:rsidP="009B2657">
      <w:pPr>
        <w:rPr>
          <w:rFonts w:ascii="Times New Roman" w:hAnsi="Times New Roman"/>
          <w:sz w:val="24"/>
          <w:szCs w:val="24"/>
        </w:rPr>
      </w:pPr>
    </w:p>
    <w:p w:rsidR="00AD6FDD" w:rsidRDefault="00AD6FDD" w:rsidP="00AD6FDD">
      <w:pPr>
        <w:pStyle w:val="Heading2"/>
      </w:pPr>
      <w:r w:rsidRPr="00AD6FDD">
        <w:lastRenderedPageBreak/>
        <w:t>Blogs</w:t>
      </w:r>
    </w:p>
    <w:p w:rsidR="00657248" w:rsidRPr="00657248" w:rsidRDefault="00657248" w:rsidP="00657248">
      <w:r w:rsidRPr="00657248">
        <w:rPr>
          <w:rStyle w:val="Heading3Char"/>
        </w:rPr>
        <w:t>On the Civil Side:</w:t>
      </w:r>
      <w:r>
        <w:t xml:space="preserve"> </w:t>
      </w:r>
      <w:hyperlink r:id="rId10" w:history="1">
        <w:r w:rsidRPr="00FD759C">
          <w:rPr>
            <w:rStyle w:val="Hyperlink"/>
            <w:rFonts w:ascii="Times New Roman" w:hAnsi="Times New Roman"/>
            <w:color w:val="auto"/>
            <w:sz w:val="24"/>
            <w:szCs w:val="24"/>
          </w:rPr>
          <w:t>http://civil.sog.unc.edu/</w:t>
        </w:r>
      </w:hyperlink>
    </w:p>
    <w:p w:rsidR="009B2657" w:rsidRPr="00AD6FDD" w:rsidRDefault="00AD6FDD" w:rsidP="009B2657">
      <w:pPr>
        <w:rPr>
          <w:rFonts w:ascii="Times New Roman" w:hAnsi="Times New Roman"/>
          <w:sz w:val="24"/>
          <w:szCs w:val="24"/>
        </w:rPr>
      </w:pPr>
      <w:r w:rsidRPr="00AD6FDD">
        <w:rPr>
          <w:rFonts w:ascii="Times New Roman" w:hAnsi="Times New Roman"/>
          <w:sz w:val="24"/>
          <w:szCs w:val="24"/>
        </w:rPr>
        <w:t>In</w:t>
      </w:r>
      <w:r w:rsidR="009B2657" w:rsidRPr="00AD6FDD">
        <w:rPr>
          <w:rFonts w:ascii="Times New Roman" w:hAnsi="Times New Roman"/>
          <w:sz w:val="24"/>
          <w:szCs w:val="24"/>
        </w:rPr>
        <w:t xml:space="preserve"> January 2015, the School launched </w:t>
      </w:r>
      <w:r w:rsidR="009B2657" w:rsidRPr="00AD6FDD">
        <w:rPr>
          <w:rFonts w:ascii="Times New Roman" w:hAnsi="Times New Roman"/>
          <w:i/>
          <w:sz w:val="24"/>
          <w:szCs w:val="24"/>
        </w:rPr>
        <w:t xml:space="preserve">On the Civil Side, </w:t>
      </w:r>
      <w:r w:rsidRPr="00AD6FDD">
        <w:rPr>
          <w:rFonts w:ascii="Times New Roman" w:hAnsi="Times New Roman"/>
          <w:sz w:val="24"/>
          <w:szCs w:val="24"/>
        </w:rPr>
        <w:t xml:space="preserve">a blog that </w:t>
      </w:r>
      <w:r w:rsidR="009B2657" w:rsidRPr="00AD6FDD">
        <w:rPr>
          <w:rFonts w:ascii="Times New Roman" w:hAnsi="Times New Roman"/>
          <w:sz w:val="24"/>
          <w:szCs w:val="24"/>
        </w:rPr>
        <w:t>focuses on civil legal issues including child welfare, juvenile justice, family law, civil procedure, estate proceedings, adult guardianship, small claims, etc. You can search topics by keyword or you can select a Category for all blogs indexed with a particular category (“Child Welfare Law”). You can also get a listing of every blog published by a contributing author; for example, Sara DePasquale authors a majority (but not all) of the blog posts categorized under “Child Welfare Law.” Blogs are published on Wednesdays and Fridays. If you would like to receive emails when new posts come out, type your email in the “Subscribe” box in the top right corner.</w:t>
      </w:r>
      <w:r w:rsidRPr="00AD6FDD">
        <w:rPr>
          <w:rFonts w:ascii="Times New Roman" w:hAnsi="Times New Roman"/>
          <w:sz w:val="24"/>
          <w:szCs w:val="24"/>
        </w:rPr>
        <w:t xml:space="preserve"> </w:t>
      </w:r>
    </w:p>
    <w:p w:rsidR="009B2657" w:rsidRPr="00AD6FDD" w:rsidRDefault="009B2657" w:rsidP="009B2657">
      <w:pPr>
        <w:rPr>
          <w:rFonts w:ascii="Times New Roman" w:hAnsi="Times New Roman"/>
          <w:sz w:val="24"/>
          <w:szCs w:val="24"/>
        </w:rPr>
      </w:pPr>
    </w:p>
    <w:p w:rsidR="00657248" w:rsidRDefault="00657248" w:rsidP="00657248">
      <w:pPr>
        <w:pStyle w:val="Heading3"/>
      </w:pPr>
      <w:r>
        <w:t>Other Blogs</w:t>
      </w:r>
    </w:p>
    <w:p w:rsidR="00AD6FDD" w:rsidRPr="00AD6FDD" w:rsidRDefault="009B2657" w:rsidP="009B2657">
      <w:pPr>
        <w:rPr>
          <w:rFonts w:ascii="Times New Roman" w:hAnsi="Times New Roman"/>
          <w:sz w:val="24"/>
          <w:szCs w:val="24"/>
        </w:rPr>
      </w:pPr>
      <w:r w:rsidRPr="00AD6FDD">
        <w:rPr>
          <w:rFonts w:ascii="Times New Roman" w:hAnsi="Times New Roman"/>
          <w:sz w:val="24"/>
          <w:szCs w:val="24"/>
        </w:rPr>
        <w:t>Two other School of Government blogs that may have</w:t>
      </w:r>
      <w:r w:rsidR="00AD6FDD" w:rsidRPr="00AD6FDD">
        <w:rPr>
          <w:rFonts w:ascii="Times New Roman" w:hAnsi="Times New Roman"/>
          <w:sz w:val="24"/>
          <w:szCs w:val="24"/>
        </w:rPr>
        <w:t xml:space="preserve"> an occasional</w:t>
      </w:r>
      <w:r w:rsidRPr="00AD6FDD">
        <w:rPr>
          <w:rFonts w:ascii="Times New Roman" w:hAnsi="Times New Roman"/>
          <w:sz w:val="24"/>
          <w:szCs w:val="24"/>
        </w:rPr>
        <w:t xml:space="preserve"> post th</w:t>
      </w:r>
      <w:r w:rsidR="00AD6FDD" w:rsidRPr="00AD6FDD">
        <w:rPr>
          <w:rFonts w:ascii="Times New Roman" w:hAnsi="Times New Roman"/>
          <w:sz w:val="24"/>
          <w:szCs w:val="24"/>
        </w:rPr>
        <w:t>at</w:t>
      </w:r>
      <w:r w:rsidRPr="00AD6FDD">
        <w:rPr>
          <w:rFonts w:ascii="Times New Roman" w:hAnsi="Times New Roman"/>
          <w:sz w:val="24"/>
          <w:szCs w:val="24"/>
        </w:rPr>
        <w:t xml:space="preserve"> appl</w:t>
      </w:r>
      <w:r w:rsidR="00657248">
        <w:rPr>
          <w:rFonts w:ascii="Times New Roman" w:hAnsi="Times New Roman"/>
          <w:sz w:val="24"/>
          <w:szCs w:val="24"/>
        </w:rPr>
        <w:t>y</w:t>
      </w:r>
      <w:r w:rsidRPr="00AD6FDD">
        <w:rPr>
          <w:rFonts w:ascii="Times New Roman" w:hAnsi="Times New Roman"/>
          <w:sz w:val="24"/>
          <w:szCs w:val="24"/>
        </w:rPr>
        <w:t xml:space="preserve"> to child welfare are</w:t>
      </w:r>
    </w:p>
    <w:p w:rsidR="00AD6FDD" w:rsidRPr="00FD759C" w:rsidRDefault="00AD6FDD" w:rsidP="00AD6FDD">
      <w:pPr>
        <w:pStyle w:val="ListParagraph"/>
        <w:numPr>
          <w:ilvl w:val="0"/>
          <w:numId w:val="2"/>
        </w:numPr>
        <w:rPr>
          <w:rFonts w:ascii="Times New Roman" w:hAnsi="Times New Roman"/>
          <w:sz w:val="24"/>
          <w:szCs w:val="24"/>
        </w:rPr>
      </w:pPr>
      <w:r w:rsidRPr="00AD6FDD">
        <w:rPr>
          <w:rFonts w:ascii="Times New Roman" w:hAnsi="Times New Roman"/>
          <w:sz w:val="24"/>
          <w:szCs w:val="24"/>
        </w:rPr>
        <w:t xml:space="preserve">North Carolina Criminal Law </w:t>
      </w:r>
      <w:r w:rsidRPr="00FD759C">
        <w:rPr>
          <w:rFonts w:ascii="Times New Roman" w:hAnsi="Times New Roman"/>
          <w:sz w:val="24"/>
          <w:szCs w:val="24"/>
        </w:rPr>
        <w:t>(</w:t>
      </w:r>
      <w:hyperlink r:id="rId11" w:history="1">
        <w:r w:rsidRPr="00FD759C">
          <w:rPr>
            <w:rStyle w:val="Hyperlink"/>
            <w:rFonts w:ascii="Times New Roman" w:hAnsi="Times New Roman"/>
            <w:color w:val="auto"/>
            <w:sz w:val="24"/>
            <w:szCs w:val="24"/>
          </w:rPr>
          <w:t>http://nccriminallaw.sog.unc.edu/</w:t>
        </w:r>
      </w:hyperlink>
      <w:r w:rsidRPr="00FD759C">
        <w:rPr>
          <w:rFonts w:ascii="Times New Roman" w:hAnsi="Times New Roman"/>
          <w:sz w:val="24"/>
          <w:szCs w:val="24"/>
        </w:rPr>
        <w:t xml:space="preserve">) and </w:t>
      </w:r>
    </w:p>
    <w:p w:rsidR="00AD6FDD" w:rsidRPr="00FD759C" w:rsidRDefault="009B2657" w:rsidP="00AD6FDD">
      <w:pPr>
        <w:pStyle w:val="ListParagraph"/>
        <w:numPr>
          <w:ilvl w:val="0"/>
          <w:numId w:val="2"/>
        </w:numPr>
        <w:rPr>
          <w:rFonts w:ascii="Times New Roman" w:hAnsi="Times New Roman"/>
          <w:sz w:val="24"/>
          <w:szCs w:val="24"/>
        </w:rPr>
      </w:pPr>
      <w:r w:rsidRPr="00FD759C">
        <w:rPr>
          <w:rFonts w:ascii="Times New Roman" w:hAnsi="Times New Roman"/>
          <w:sz w:val="24"/>
          <w:szCs w:val="24"/>
        </w:rPr>
        <w:t>Coates’ Canons</w:t>
      </w:r>
      <w:r w:rsidR="00AD6FDD" w:rsidRPr="00FD759C">
        <w:rPr>
          <w:rFonts w:ascii="Times New Roman" w:hAnsi="Times New Roman"/>
          <w:sz w:val="24"/>
          <w:szCs w:val="24"/>
        </w:rPr>
        <w:t>: NC Local Government</w:t>
      </w:r>
      <w:r w:rsidRPr="00FD759C">
        <w:rPr>
          <w:rFonts w:ascii="Times New Roman" w:hAnsi="Times New Roman"/>
          <w:sz w:val="24"/>
          <w:szCs w:val="24"/>
        </w:rPr>
        <w:t xml:space="preserve"> </w:t>
      </w:r>
      <w:r w:rsidR="00AD6FDD" w:rsidRPr="00FD759C">
        <w:rPr>
          <w:rFonts w:ascii="Times New Roman" w:hAnsi="Times New Roman"/>
          <w:sz w:val="24"/>
          <w:szCs w:val="24"/>
        </w:rPr>
        <w:t>Law (</w:t>
      </w:r>
      <w:hyperlink r:id="rId12" w:history="1">
        <w:r w:rsidR="00AD6FDD" w:rsidRPr="00FD759C">
          <w:rPr>
            <w:rStyle w:val="Hyperlink"/>
            <w:rFonts w:ascii="Times New Roman" w:hAnsi="Times New Roman"/>
            <w:color w:val="auto"/>
            <w:sz w:val="24"/>
            <w:szCs w:val="24"/>
          </w:rPr>
          <w:t>http://canons.sog.unc.edu/</w:t>
        </w:r>
      </w:hyperlink>
      <w:r w:rsidR="00AD6FDD" w:rsidRPr="00FD759C">
        <w:rPr>
          <w:rFonts w:ascii="Times New Roman" w:hAnsi="Times New Roman"/>
          <w:sz w:val="24"/>
          <w:szCs w:val="24"/>
        </w:rPr>
        <w:t>)</w:t>
      </w:r>
      <w:r w:rsidRPr="00FD759C">
        <w:rPr>
          <w:rFonts w:ascii="Times New Roman" w:hAnsi="Times New Roman"/>
          <w:sz w:val="24"/>
          <w:szCs w:val="24"/>
        </w:rPr>
        <w:t xml:space="preserve">. </w:t>
      </w:r>
    </w:p>
    <w:p w:rsidR="00AD6FDD" w:rsidRPr="00AD6FDD" w:rsidRDefault="00AD6FDD" w:rsidP="009B2657">
      <w:pPr>
        <w:rPr>
          <w:rFonts w:ascii="Times New Roman" w:hAnsi="Times New Roman"/>
          <w:sz w:val="24"/>
          <w:szCs w:val="24"/>
        </w:rPr>
      </w:pPr>
      <w:r w:rsidRPr="00AD6FDD">
        <w:rPr>
          <w:rFonts w:ascii="Times New Roman" w:hAnsi="Times New Roman"/>
          <w:sz w:val="24"/>
          <w:szCs w:val="24"/>
        </w:rPr>
        <w:t xml:space="preserve">Both of these blogs may be searched in the </w:t>
      </w:r>
      <w:r w:rsidR="00657248">
        <w:rPr>
          <w:rFonts w:ascii="Times New Roman" w:hAnsi="Times New Roman"/>
          <w:sz w:val="24"/>
          <w:szCs w:val="24"/>
        </w:rPr>
        <w:t xml:space="preserve">same </w:t>
      </w:r>
      <w:r w:rsidRPr="00AD6FDD">
        <w:rPr>
          <w:rFonts w:ascii="Times New Roman" w:hAnsi="Times New Roman"/>
          <w:sz w:val="24"/>
          <w:szCs w:val="24"/>
        </w:rPr>
        <w:t xml:space="preserve">manner as On the Civil Side: by selecting a pre-filtered category, viewing a list of posts published by individual authors, or by conducting a keyword search. </w:t>
      </w:r>
    </w:p>
    <w:p w:rsidR="00AD6FDD" w:rsidRDefault="00AD6FDD" w:rsidP="009B2657"/>
    <w:p w:rsidR="00AD6FDD" w:rsidRDefault="00AD6FDD" w:rsidP="00AD6FDD">
      <w:pPr>
        <w:pStyle w:val="Heading2"/>
      </w:pPr>
      <w:r>
        <w:t>Case Summaries</w:t>
      </w:r>
    </w:p>
    <w:p w:rsidR="00AD6FDD" w:rsidRPr="00AD6FDD" w:rsidRDefault="0071631E" w:rsidP="00AD6FDD">
      <w:pPr>
        <w:shd w:val="clear" w:color="auto" w:fill="FFFFFF"/>
        <w:spacing w:after="150"/>
        <w:rPr>
          <w:rFonts w:ascii="Times New Roman" w:eastAsia="Times New Roman" w:hAnsi="Times New Roman"/>
          <w:color w:val="000000" w:themeColor="text1"/>
          <w:sz w:val="24"/>
          <w:szCs w:val="24"/>
        </w:rPr>
      </w:pPr>
      <w:r w:rsidRPr="0071631E">
        <w:rPr>
          <w:rFonts w:ascii="Times New Roman" w:eastAsia="Times New Roman" w:hAnsi="Times New Roman"/>
          <w:color w:val="000000" w:themeColor="text1"/>
          <w:sz w:val="24"/>
          <w:szCs w:val="24"/>
          <w:u w:val="single"/>
        </w:rPr>
        <w:t>https://www.sog.unc.edu/cwcc/</w:t>
      </w:r>
      <w:r>
        <w:rPr>
          <w:rFonts w:ascii="Times New Roman" w:eastAsia="Times New Roman" w:hAnsi="Times New Roman"/>
          <w:color w:val="000000" w:themeColor="text1"/>
          <w:sz w:val="24"/>
          <w:szCs w:val="24"/>
        </w:rPr>
        <w:br/>
      </w:r>
      <w:r w:rsidR="00AD6FDD" w:rsidRPr="00AD6FDD">
        <w:rPr>
          <w:rFonts w:ascii="Times New Roman" w:eastAsia="Times New Roman" w:hAnsi="Times New Roman"/>
          <w:color w:val="000000" w:themeColor="text1"/>
          <w:sz w:val="24"/>
          <w:szCs w:val="24"/>
        </w:rPr>
        <w:t>The Child Welfare Case Compendium (CWCC) is an on-line searchable database that consists of annotations of opinions addressing child welfare issues that have been published by the North Carolina appellate courts and the U.S. Supreme Court from January 2014 to present. The annotations are organized into six different categories:</w:t>
      </w:r>
    </w:p>
    <w:p w:rsidR="00AD6FDD" w:rsidRPr="00AD6FDD" w:rsidRDefault="00AD6FDD" w:rsidP="00AD6FDD">
      <w:pPr>
        <w:numPr>
          <w:ilvl w:val="0"/>
          <w:numId w:val="3"/>
        </w:numPr>
        <w:shd w:val="clear" w:color="auto" w:fill="FFFFFF"/>
        <w:spacing w:before="100" w:beforeAutospacing="1" w:after="100" w:afterAutospacing="1"/>
        <w:rPr>
          <w:rFonts w:ascii="Times New Roman" w:eastAsia="Times New Roman" w:hAnsi="Times New Roman"/>
          <w:color w:val="000000" w:themeColor="text1"/>
          <w:sz w:val="24"/>
          <w:szCs w:val="24"/>
        </w:rPr>
      </w:pPr>
      <w:r w:rsidRPr="00AD6FDD">
        <w:rPr>
          <w:rFonts w:ascii="Times New Roman" w:eastAsia="Times New Roman" w:hAnsi="Times New Roman"/>
          <w:color w:val="000000" w:themeColor="text1"/>
          <w:sz w:val="24"/>
          <w:szCs w:val="24"/>
        </w:rPr>
        <w:t>Abuse, Neglect, Dependency</w:t>
      </w:r>
    </w:p>
    <w:p w:rsidR="00AD6FDD" w:rsidRPr="00AD6FDD" w:rsidRDefault="00AD6FDD" w:rsidP="00AD6FDD">
      <w:pPr>
        <w:numPr>
          <w:ilvl w:val="0"/>
          <w:numId w:val="3"/>
        </w:numPr>
        <w:shd w:val="clear" w:color="auto" w:fill="FFFFFF"/>
        <w:spacing w:before="100" w:beforeAutospacing="1" w:after="100" w:afterAutospacing="1"/>
        <w:rPr>
          <w:rFonts w:ascii="Times New Roman" w:eastAsia="Times New Roman" w:hAnsi="Times New Roman"/>
          <w:color w:val="000000" w:themeColor="text1"/>
          <w:sz w:val="24"/>
          <w:szCs w:val="24"/>
        </w:rPr>
      </w:pPr>
      <w:r w:rsidRPr="00AD6FDD">
        <w:rPr>
          <w:rFonts w:ascii="Times New Roman" w:eastAsia="Times New Roman" w:hAnsi="Times New Roman"/>
          <w:color w:val="000000" w:themeColor="text1"/>
          <w:sz w:val="24"/>
          <w:szCs w:val="24"/>
        </w:rPr>
        <w:t>Termination of Parental Rights</w:t>
      </w:r>
    </w:p>
    <w:p w:rsidR="00AD6FDD" w:rsidRPr="00AD6FDD" w:rsidRDefault="00AD6FDD" w:rsidP="00AD6FDD">
      <w:pPr>
        <w:numPr>
          <w:ilvl w:val="0"/>
          <w:numId w:val="3"/>
        </w:numPr>
        <w:shd w:val="clear" w:color="auto" w:fill="FFFFFF"/>
        <w:spacing w:before="100" w:beforeAutospacing="1" w:after="100" w:afterAutospacing="1"/>
        <w:rPr>
          <w:rFonts w:ascii="Times New Roman" w:eastAsia="Times New Roman" w:hAnsi="Times New Roman"/>
          <w:color w:val="000000" w:themeColor="text1"/>
          <w:sz w:val="24"/>
          <w:szCs w:val="24"/>
        </w:rPr>
      </w:pPr>
      <w:r w:rsidRPr="00AD6FDD">
        <w:rPr>
          <w:rFonts w:ascii="Times New Roman" w:eastAsia="Times New Roman" w:hAnsi="Times New Roman"/>
          <w:color w:val="000000" w:themeColor="text1"/>
          <w:sz w:val="24"/>
          <w:szCs w:val="24"/>
        </w:rPr>
        <w:t>Adoption</w:t>
      </w:r>
    </w:p>
    <w:p w:rsidR="00AD6FDD" w:rsidRPr="00AD6FDD" w:rsidRDefault="00AD6FDD" w:rsidP="00AD6FDD">
      <w:pPr>
        <w:numPr>
          <w:ilvl w:val="0"/>
          <w:numId w:val="3"/>
        </w:numPr>
        <w:shd w:val="clear" w:color="auto" w:fill="FFFFFF"/>
        <w:spacing w:before="100" w:beforeAutospacing="1" w:after="100" w:afterAutospacing="1"/>
        <w:rPr>
          <w:rFonts w:ascii="Times New Roman" w:eastAsia="Times New Roman" w:hAnsi="Times New Roman"/>
          <w:color w:val="000000" w:themeColor="text1"/>
          <w:sz w:val="24"/>
          <w:szCs w:val="24"/>
        </w:rPr>
      </w:pPr>
      <w:r w:rsidRPr="00AD6FDD">
        <w:rPr>
          <w:rFonts w:ascii="Times New Roman" w:eastAsia="Times New Roman" w:hAnsi="Times New Roman"/>
          <w:color w:val="000000" w:themeColor="text1"/>
          <w:sz w:val="24"/>
          <w:szCs w:val="24"/>
        </w:rPr>
        <w:t>UCCJEA</w:t>
      </w:r>
    </w:p>
    <w:p w:rsidR="00AD6FDD" w:rsidRPr="00AD6FDD" w:rsidRDefault="00AD6FDD" w:rsidP="00AD6FDD">
      <w:pPr>
        <w:numPr>
          <w:ilvl w:val="0"/>
          <w:numId w:val="3"/>
        </w:numPr>
        <w:shd w:val="clear" w:color="auto" w:fill="FFFFFF"/>
        <w:spacing w:before="100" w:beforeAutospacing="1" w:after="100" w:afterAutospacing="1"/>
        <w:rPr>
          <w:rFonts w:ascii="Times New Roman" w:eastAsia="Times New Roman" w:hAnsi="Times New Roman"/>
          <w:color w:val="000000" w:themeColor="text1"/>
          <w:sz w:val="24"/>
          <w:szCs w:val="24"/>
        </w:rPr>
      </w:pPr>
      <w:r w:rsidRPr="00AD6FDD">
        <w:rPr>
          <w:rFonts w:ascii="Times New Roman" w:eastAsia="Times New Roman" w:hAnsi="Times New Roman"/>
          <w:color w:val="000000" w:themeColor="text1"/>
          <w:sz w:val="24"/>
          <w:szCs w:val="24"/>
        </w:rPr>
        <w:t>Civil Cases with Application to Child Welfare</w:t>
      </w:r>
    </w:p>
    <w:p w:rsidR="00AD6FDD" w:rsidRPr="00AD6FDD" w:rsidRDefault="00AD6FDD" w:rsidP="00AD6FDD">
      <w:pPr>
        <w:numPr>
          <w:ilvl w:val="0"/>
          <w:numId w:val="3"/>
        </w:numPr>
        <w:shd w:val="clear" w:color="auto" w:fill="FFFFFF"/>
        <w:spacing w:before="100" w:beforeAutospacing="1" w:after="100" w:afterAutospacing="1"/>
        <w:rPr>
          <w:rFonts w:ascii="Times New Roman" w:eastAsia="Times New Roman" w:hAnsi="Times New Roman"/>
          <w:color w:val="000000" w:themeColor="text1"/>
          <w:sz w:val="24"/>
          <w:szCs w:val="24"/>
        </w:rPr>
      </w:pPr>
      <w:r w:rsidRPr="00AD6FDD">
        <w:rPr>
          <w:rFonts w:ascii="Times New Roman" w:eastAsia="Times New Roman" w:hAnsi="Times New Roman"/>
          <w:color w:val="000000" w:themeColor="text1"/>
          <w:sz w:val="24"/>
          <w:szCs w:val="24"/>
        </w:rPr>
        <w:t>Criminal Cases with Application to Child Welfare</w:t>
      </w:r>
    </w:p>
    <w:p w:rsidR="00AD6FDD" w:rsidRDefault="00AD6FDD" w:rsidP="00AD6FDD">
      <w:pPr>
        <w:shd w:val="clear" w:color="auto" w:fill="FFFFFF"/>
        <w:spacing w:after="150"/>
        <w:rPr>
          <w:rFonts w:ascii="Times New Roman" w:eastAsia="Times New Roman" w:hAnsi="Times New Roman"/>
          <w:color w:val="000000" w:themeColor="text1"/>
          <w:sz w:val="24"/>
          <w:szCs w:val="24"/>
        </w:rPr>
      </w:pPr>
      <w:r w:rsidRPr="00AD6FDD">
        <w:rPr>
          <w:rFonts w:ascii="Times New Roman" w:eastAsia="Times New Roman" w:hAnsi="Times New Roman"/>
          <w:color w:val="000000" w:themeColor="text1"/>
          <w:sz w:val="24"/>
          <w:szCs w:val="24"/>
        </w:rPr>
        <w:t> A user may conduct a global search of the entire CWCC by keyword or phrase or may conduct and/or limit a search by using one of the six Categories as a filter. Within each Category, additional filters have been created to allow a user to conduct a more focused search by using a Stage and/or Topic that is associated with a specific Category. For example, a search may be made by selecting the Category, “Abuse, Neglect, Dependency,” a Stage that relates to that selected Category (e.g. “Adjudication”) and a “Topic” that applies to the selected Stage (e.g. “Abuse”).  </w:t>
      </w:r>
      <w:r w:rsidRPr="00AD6FDD">
        <w:rPr>
          <w:rFonts w:ascii="Times New Roman" w:eastAsia="Times New Roman" w:hAnsi="Times New Roman"/>
          <w:color w:val="000000" w:themeColor="text1"/>
          <w:sz w:val="24"/>
          <w:szCs w:val="24"/>
        </w:rPr>
        <w:br/>
        <w:t> </w:t>
      </w:r>
      <w:r w:rsidRPr="00AD6FDD">
        <w:rPr>
          <w:rFonts w:ascii="Times New Roman" w:eastAsia="Times New Roman" w:hAnsi="Times New Roman"/>
          <w:color w:val="000000" w:themeColor="text1"/>
          <w:sz w:val="24"/>
          <w:szCs w:val="24"/>
        </w:rPr>
        <w:br/>
        <w:t>Each annotation includes the case name and citation, a description of the holding, the judgment (including whether there is a dissent and/or stay), related tags (or pre-identified search terms) that allow users to see other case annotations with the same tag, and a link to the published opinion. Because cases are organized by discrete legal issue, a case may appear multiple times.</w:t>
      </w:r>
    </w:p>
    <w:p w:rsidR="00416DAD" w:rsidRDefault="00416DAD" w:rsidP="00416DAD">
      <w:pPr>
        <w:pStyle w:val="Heading2"/>
        <w:rPr>
          <w:rFonts w:eastAsia="Times New Roman"/>
        </w:rPr>
      </w:pPr>
      <w:r>
        <w:rPr>
          <w:rFonts w:eastAsia="Times New Roman"/>
        </w:rPr>
        <w:lastRenderedPageBreak/>
        <w:t>Socia</w:t>
      </w:r>
      <w:bookmarkStart w:id="0" w:name="_GoBack"/>
      <w:bookmarkEnd w:id="0"/>
      <w:r>
        <w:rPr>
          <w:rFonts w:eastAsia="Times New Roman"/>
        </w:rPr>
        <w:t>l Services Confidentiality Research Tool</w:t>
      </w:r>
    </w:p>
    <w:p w:rsidR="00416DAD" w:rsidRPr="00416DAD" w:rsidRDefault="0071631E" w:rsidP="00416DAD">
      <w:pPr>
        <w:shd w:val="clear" w:color="auto" w:fill="FFFFFF"/>
        <w:spacing w:after="150"/>
        <w:rPr>
          <w:rFonts w:ascii="Times New Roman" w:eastAsia="Times New Roman" w:hAnsi="Times New Roman"/>
          <w:color w:val="000000" w:themeColor="text1"/>
          <w:sz w:val="24"/>
          <w:szCs w:val="24"/>
        </w:rPr>
      </w:pPr>
      <w:r w:rsidRPr="0071631E">
        <w:rPr>
          <w:rFonts w:ascii="Times New Roman" w:hAnsi="Times New Roman"/>
          <w:sz w:val="24"/>
          <w:szCs w:val="24"/>
          <w:u w:val="single"/>
        </w:rPr>
        <w:t>https://www.sog.unc.edu/css-research-tool</w:t>
      </w:r>
      <w:r w:rsidRPr="00416DA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br/>
      </w:r>
      <w:proofErr w:type="gramStart"/>
      <w:r w:rsidR="00416DAD" w:rsidRPr="00416DAD">
        <w:rPr>
          <w:rFonts w:ascii="Times New Roman" w:eastAsia="Times New Roman" w:hAnsi="Times New Roman"/>
          <w:color w:val="000000" w:themeColor="text1"/>
          <w:sz w:val="24"/>
          <w:szCs w:val="24"/>
        </w:rPr>
        <w:t>Every</w:t>
      </w:r>
      <w:proofErr w:type="gramEnd"/>
      <w:r w:rsidR="00416DAD" w:rsidRPr="00416DAD">
        <w:rPr>
          <w:rFonts w:ascii="Times New Roman" w:eastAsia="Times New Roman" w:hAnsi="Times New Roman"/>
          <w:color w:val="000000" w:themeColor="text1"/>
          <w:sz w:val="24"/>
          <w:szCs w:val="24"/>
        </w:rPr>
        <w:t xml:space="preserve"> day social services agencies in North Carolina must identify, interpret, and apply numerous state and federal confidentiality laws that apply to a range of public assistance and protective services programs. Because there are so many laws to consider, it is sometimes difficult to identify the right laws. In 2002, former School of Government faculty member John Saxon began the process of collecting and summarizing applicable confidentiality laws. </w:t>
      </w:r>
      <w:r w:rsidR="00416DAD" w:rsidRPr="000934FC">
        <w:rPr>
          <w:rFonts w:ascii="Times New Roman" w:eastAsia="Times New Roman" w:hAnsi="Times New Roman"/>
          <w:color w:val="000000" w:themeColor="text1"/>
          <w:sz w:val="24"/>
          <w:szCs w:val="24"/>
        </w:rPr>
        <w:t xml:space="preserve">Aimee Wall expanded on his work and created this on-line search tool, which is </w:t>
      </w:r>
      <w:r w:rsidR="00416DAD" w:rsidRPr="00416DAD">
        <w:rPr>
          <w:rFonts w:ascii="Times New Roman" w:eastAsia="Times New Roman" w:hAnsi="Times New Roman"/>
          <w:color w:val="000000" w:themeColor="text1"/>
          <w:sz w:val="24"/>
          <w:szCs w:val="24"/>
        </w:rPr>
        <w:t>a database that includes over 250 legal resources, including statutes, regulations, cases, and guidance materials. For each resource identified, the database includes a citation, an external link, a brief summary, and links to other potentially relevant resources.</w:t>
      </w:r>
      <w:r w:rsidR="00416DAD" w:rsidRPr="000934FC">
        <w:rPr>
          <w:rFonts w:ascii="Times New Roman" w:eastAsia="Times New Roman" w:hAnsi="Times New Roman"/>
          <w:color w:val="000000" w:themeColor="text1"/>
          <w:sz w:val="24"/>
          <w:szCs w:val="24"/>
        </w:rPr>
        <w:t xml:space="preserve"> You can </w:t>
      </w:r>
      <w:r w:rsidR="00416DAD" w:rsidRPr="00416DAD">
        <w:rPr>
          <w:rFonts w:ascii="Times New Roman" w:eastAsia="Times New Roman" w:hAnsi="Times New Roman"/>
          <w:color w:val="000000" w:themeColor="text1"/>
          <w:sz w:val="24"/>
          <w:szCs w:val="24"/>
        </w:rPr>
        <w:t xml:space="preserve">use one of the drop down menus to sort the resources by type (e.g., state case, federal statute) or topic (e.g., </w:t>
      </w:r>
      <w:r w:rsidR="00416DAD" w:rsidRPr="000934FC">
        <w:rPr>
          <w:rFonts w:ascii="Times New Roman" w:eastAsia="Times New Roman" w:hAnsi="Times New Roman"/>
          <w:color w:val="000000" w:themeColor="text1"/>
          <w:sz w:val="24"/>
          <w:szCs w:val="24"/>
        </w:rPr>
        <w:t>child</w:t>
      </w:r>
      <w:r w:rsidR="00416DAD" w:rsidRPr="00416DAD">
        <w:rPr>
          <w:rFonts w:ascii="Times New Roman" w:eastAsia="Times New Roman" w:hAnsi="Times New Roman"/>
          <w:color w:val="000000" w:themeColor="text1"/>
          <w:sz w:val="24"/>
          <w:szCs w:val="24"/>
        </w:rPr>
        <w:t xml:space="preserve"> protective services). Users can also click on the column headings to sort the database by citation, type, or topic. There is also is an open text search field, but the sensitivity and accuracy of that search function varies. </w:t>
      </w:r>
    </w:p>
    <w:p w:rsidR="00416DAD" w:rsidRPr="00AD6FDD" w:rsidRDefault="00416DAD" w:rsidP="00AD6FDD">
      <w:pPr>
        <w:shd w:val="clear" w:color="auto" w:fill="FFFFFF"/>
        <w:spacing w:after="150"/>
        <w:rPr>
          <w:rFonts w:ascii="Times New Roman" w:eastAsia="Times New Roman" w:hAnsi="Times New Roman"/>
          <w:color w:val="000000" w:themeColor="text1"/>
          <w:sz w:val="24"/>
          <w:szCs w:val="24"/>
        </w:rPr>
      </w:pPr>
    </w:p>
    <w:p w:rsidR="00416DAD" w:rsidRDefault="00416DAD" w:rsidP="00416DAD">
      <w:pPr>
        <w:pStyle w:val="Heading2"/>
      </w:pPr>
      <w:r>
        <w:t>Podcast: Beyond the Bench</w:t>
      </w:r>
    </w:p>
    <w:p w:rsidR="00416DAD" w:rsidRDefault="00416DAD" w:rsidP="00416DAD">
      <w:pPr>
        <w:rPr>
          <w:rFonts w:ascii="Times New Roman" w:hAnsi="Times New Roman"/>
        </w:rPr>
      </w:pPr>
      <w:r>
        <w:rPr>
          <w:rFonts w:ascii="Times New Roman" w:hAnsi="Times New Roman"/>
        </w:rPr>
        <w:t xml:space="preserve">In the </w:t>
      </w:r>
      <w:proofErr w:type="gramStart"/>
      <w:r>
        <w:rPr>
          <w:rFonts w:ascii="Times New Roman" w:hAnsi="Times New Roman"/>
        </w:rPr>
        <w:t>Summer</w:t>
      </w:r>
      <w:proofErr w:type="gramEnd"/>
      <w:r>
        <w:rPr>
          <w:rFonts w:ascii="Times New Roman" w:hAnsi="Times New Roman"/>
        </w:rPr>
        <w:t xml:space="preserve"> of 2016, the NC Judicial College at the School of Government started a podcast. </w:t>
      </w:r>
    </w:p>
    <w:p w:rsidR="00416DAD" w:rsidRDefault="00416DAD" w:rsidP="00416DAD">
      <w:pPr>
        <w:rPr>
          <w:rFonts w:ascii="Times New Roman" w:hAnsi="Times New Roman"/>
          <w:color w:val="333333"/>
          <w:sz w:val="24"/>
          <w:szCs w:val="24"/>
        </w:rPr>
      </w:pPr>
      <w:r w:rsidRPr="009B66F8">
        <w:rPr>
          <w:rFonts w:ascii="Times New Roman" w:hAnsi="Times New Roman"/>
          <w:b/>
          <w:color w:val="333333"/>
          <w:sz w:val="24"/>
          <w:szCs w:val="24"/>
        </w:rPr>
        <w:t>Season Two</w:t>
      </w:r>
      <w:r>
        <w:rPr>
          <w:rFonts w:ascii="Times New Roman" w:hAnsi="Times New Roman"/>
          <w:b/>
          <w:color w:val="333333"/>
          <w:sz w:val="24"/>
          <w:szCs w:val="24"/>
        </w:rPr>
        <w:t xml:space="preserve"> </w:t>
      </w:r>
      <w:r>
        <w:rPr>
          <w:rFonts w:ascii="Times New Roman" w:hAnsi="Times New Roman"/>
          <w:color w:val="333333"/>
          <w:sz w:val="24"/>
          <w:szCs w:val="24"/>
        </w:rPr>
        <w:t xml:space="preserve">is hosted by Sara DePasquale and </w:t>
      </w:r>
      <w:r w:rsidRPr="00EB78D1">
        <w:rPr>
          <w:rFonts w:ascii="Times New Roman" w:eastAsia="Times New Roman" w:hAnsi="Times New Roman"/>
          <w:sz w:val="24"/>
          <w:szCs w:val="24"/>
        </w:rPr>
        <w:t xml:space="preserve">focuses on neglect and the child welfare system with a particular emphasis on homelessness. </w:t>
      </w:r>
      <w:r w:rsidRPr="00EB78D1">
        <w:rPr>
          <w:rFonts w:ascii="Times New Roman" w:hAnsi="Times New Roman"/>
          <w:color w:val="333333"/>
          <w:sz w:val="24"/>
          <w:szCs w:val="24"/>
        </w:rPr>
        <w:t xml:space="preserve">Through </w:t>
      </w:r>
      <w:r w:rsidRPr="00EB78D1">
        <w:rPr>
          <w:rFonts w:ascii="Times New Roman" w:hAnsi="Times New Roman"/>
          <w:color w:val="000000"/>
          <w:sz w:val="24"/>
          <w:szCs w:val="24"/>
        </w:rPr>
        <w:t>six episodes, you will hear about family homelessness in North Carolina, whether homeless</w:t>
      </w:r>
      <w:r>
        <w:rPr>
          <w:rFonts w:ascii="Times New Roman" w:hAnsi="Times New Roman"/>
          <w:color w:val="000000"/>
          <w:sz w:val="24"/>
          <w:szCs w:val="24"/>
        </w:rPr>
        <w:t>ness</w:t>
      </w:r>
      <w:r w:rsidRPr="00EB78D1">
        <w:rPr>
          <w:rFonts w:ascii="Times New Roman" w:hAnsi="Times New Roman"/>
          <w:color w:val="000000"/>
          <w:sz w:val="24"/>
          <w:szCs w:val="24"/>
        </w:rPr>
        <w:t xml:space="preserve"> is neglect and requires a report</w:t>
      </w:r>
      <w:r>
        <w:rPr>
          <w:rFonts w:ascii="Times New Roman" w:hAnsi="Times New Roman"/>
          <w:color w:val="000000"/>
          <w:sz w:val="24"/>
          <w:szCs w:val="24"/>
        </w:rPr>
        <w:t xml:space="preserve"> to a county child welfare (or social services) department </w:t>
      </w:r>
      <w:r w:rsidRPr="00EB78D1">
        <w:rPr>
          <w:rFonts w:ascii="Times New Roman" w:hAnsi="Times New Roman"/>
          <w:color w:val="000000"/>
          <w:sz w:val="24"/>
          <w:szCs w:val="24"/>
        </w:rPr>
        <w:t xml:space="preserve">under North Carolina’s mandated reporting laws, and the different stages of a child welfare case. </w:t>
      </w:r>
      <w:r w:rsidRPr="00EB78D1">
        <w:rPr>
          <w:rFonts w:ascii="Times New Roman" w:eastAsia="Times New Roman" w:hAnsi="Times New Roman"/>
          <w:sz w:val="24"/>
          <w:szCs w:val="24"/>
        </w:rPr>
        <w:t xml:space="preserve">Each episode discusses a </w:t>
      </w:r>
      <w:r>
        <w:rPr>
          <w:rFonts w:ascii="Times New Roman" w:eastAsia="Times New Roman" w:hAnsi="Times New Roman"/>
          <w:sz w:val="24"/>
          <w:szCs w:val="24"/>
        </w:rPr>
        <w:t xml:space="preserve">different </w:t>
      </w:r>
      <w:r w:rsidRPr="00EB78D1">
        <w:rPr>
          <w:rFonts w:ascii="Times New Roman" w:eastAsia="Times New Roman" w:hAnsi="Times New Roman"/>
          <w:sz w:val="24"/>
          <w:szCs w:val="24"/>
        </w:rPr>
        <w:t>stage in</w:t>
      </w:r>
      <w:r>
        <w:rPr>
          <w:rFonts w:ascii="Times New Roman" w:eastAsia="Times New Roman" w:hAnsi="Times New Roman"/>
          <w:sz w:val="24"/>
          <w:szCs w:val="24"/>
        </w:rPr>
        <w:t xml:space="preserve"> a child welfare</w:t>
      </w:r>
      <w:r w:rsidRPr="00EB78D1">
        <w:rPr>
          <w:rFonts w:ascii="Times New Roman" w:eastAsia="Times New Roman" w:hAnsi="Times New Roman"/>
          <w:sz w:val="24"/>
          <w:szCs w:val="24"/>
        </w:rPr>
        <w:t xml:space="preserve"> case and includes </w:t>
      </w:r>
      <w:r>
        <w:rPr>
          <w:rFonts w:ascii="Times New Roman" w:eastAsia="Times New Roman" w:hAnsi="Times New Roman"/>
          <w:sz w:val="24"/>
          <w:szCs w:val="24"/>
        </w:rPr>
        <w:t>the various</w:t>
      </w:r>
      <w:r w:rsidRPr="00EB78D1">
        <w:rPr>
          <w:rFonts w:ascii="Times New Roman" w:eastAsia="Times New Roman" w:hAnsi="Times New Roman"/>
          <w:sz w:val="24"/>
          <w:szCs w:val="24"/>
        </w:rPr>
        <w:t xml:space="preserve"> voices and perspectives </w:t>
      </w:r>
      <w:r>
        <w:rPr>
          <w:rFonts w:ascii="Times New Roman" w:eastAsia="Times New Roman" w:hAnsi="Times New Roman"/>
          <w:sz w:val="24"/>
          <w:szCs w:val="24"/>
        </w:rPr>
        <w:t>of the people involved in a case. Those voices include</w:t>
      </w:r>
      <w:r w:rsidRPr="00EB78D1">
        <w:rPr>
          <w:rFonts w:ascii="Times New Roman" w:eastAsia="Times New Roman" w:hAnsi="Times New Roman"/>
          <w:sz w:val="24"/>
          <w:szCs w:val="24"/>
        </w:rPr>
        <w:t xml:space="preserve"> homeless shelter staff, county department social workers and attorney, </w:t>
      </w:r>
      <w:r>
        <w:rPr>
          <w:rFonts w:ascii="Times New Roman" w:eastAsia="Times New Roman" w:hAnsi="Times New Roman"/>
          <w:sz w:val="24"/>
          <w:szCs w:val="24"/>
        </w:rPr>
        <w:t>the children’s guardian ad litem</w:t>
      </w:r>
      <w:r w:rsidRPr="00EB78D1">
        <w:rPr>
          <w:rFonts w:ascii="Times New Roman" w:eastAsia="Times New Roman" w:hAnsi="Times New Roman"/>
          <w:sz w:val="24"/>
          <w:szCs w:val="24"/>
        </w:rPr>
        <w:t>, a parent attorney, and district court judges. </w:t>
      </w:r>
      <w:r w:rsidRPr="00EB78D1">
        <w:rPr>
          <w:rFonts w:ascii="Times New Roman" w:hAnsi="Times New Roman"/>
          <w:color w:val="333333"/>
          <w:sz w:val="24"/>
          <w:szCs w:val="24"/>
        </w:rPr>
        <w:t xml:space="preserve">The first episode, </w:t>
      </w:r>
      <w:r w:rsidRPr="000934FC">
        <w:rPr>
          <w:rFonts w:ascii="Times New Roman" w:hAnsi="Times New Roman"/>
          <w:i/>
          <w:color w:val="000000" w:themeColor="text1"/>
          <w:sz w:val="24"/>
          <w:szCs w:val="24"/>
        </w:rPr>
        <w:t>“Without a Home,”</w:t>
      </w:r>
      <w:r w:rsidRPr="000934FC">
        <w:rPr>
          <w:rFonts w:ascii="Times New Roman" w:hAnsi="Times New Roman"/>
          <w:color w:val="000000" w:themeColor="text1"/>
          <w:sz w:val="24"/>
          <w:szCs w:val="24"/>
        </w:rPr>
        <w:t xml:space="preserve"> </w:t>
      </w:r>
      <w:r w:rsidRPr="00EB78D1">
        <w:rPr>
          <w:rFonts w:ascii="Times New Roman" w:hAnsi="Times New Roman"/>
          <w:color w:val="333333"/>
          <w:sz w:val="24"/>
          <w:szCs w:val="24"/>
        </w:rPr>
        <w:t xml:space="preserve">airs </w:t>
      </w:r>
      <w:r>
        <w:rPr>
          <w:rFonts w:ascii="Times New Roman" w:hAnsi="Times New Roman"/>
          <w:color w:val="333333"/>
          <w:sz w:val="24"/>
          <w:szCs w:val="24"/>
        </w:rPr>
        <w:t>on November 4th. A new episode will be released every two weeks (with a slight adjustment for the University’s winter break)</w:t>
      </w:r>
      <w:r w:rsidRPr="00EB78D1">
        <w:rPr>
          <w:rFonts w:ascii="Times New Roman" w:hAnsi="Times New Roman"/>
          <w:color w:val="333333"/>
          <w:sz w:val="24"/>
          <w:szCs w:val="24"/>
        </w:rPr>
        <w:t xml:space="preserve">. </w:t>
      </w:r>
      <w:r w:rsidRPr="00EB78D1">
        <w:rPr>
          <w:rFonts w:ascii="Times New Roman" w:eastAsia="Times New Roman" w:hAnsi="Times New Roman"/>
          <w:sz w:val="24"/>
          <w:szCs w:val="24"/>
        </w:rPr>
        <w:t>Although the podcast has a legal focus, it is intended to be accessible to everyone, not just lawyers</w:t>
      </w:r>
      <w:r>
        <w:rPr>
          <w:rFonts w:ascii="Times New Roman" w:eastAsia="Times New Roman" w:hAnsi="Times New Roman"/>
          <w:sz w:val="24"/>
          <w:szCs w:val="24"/>
        </w:rPr>
        <w:t>.</w:t>
      </w:r>
      <w:r w:rsidRPr="00EB78D1">
        <w:rPr>
          <w:rFonts w:ascii="Times New Roman" w:hAnsi="Times New Roman"/>
          <w:color w:val="333333"/>
          <w:sz w:val="24"/>
          <w:szCs w:val="24"/>
        </w:rPr>
        <w:t xml:space="preserve"> </w:t>
      </w:r>
      <w:r>
        <w:rPr>
          <w:rFonts w:ascii="Times New Roman" w:hAnsi="Times New Roman"/>
          <w:color w:val="333333"/>
          <w:sz w:val="24"/>
          <w:szCs w:val="24"/>
        </w:rPr>
        <w:t xml:space="preserve">You can listen through the web on our Beyond the Bench </w:t>
      </w:r>
      <w:r w:rsidRPr="00FD759C">
        <w:rPr>
          <w:rFonts w:ascii="Times New Roman" w:hAnsi="Times New Roman"/>
          <w:sz w:val="24"/>
          <w:szCs w:val="24"/>
        </w:rPr>
        <w:t xml:space="preserve">website, </w:t>
      </w:r>
      <w:hyperlink r:id="rId13" w:history="1">
        <w:r w:rsidRPr="00FD759C">
          <w:rPr>
            <w:rStyle w:val="Hyperlink"/>
            <w:rFonts w:ascii="Times New Roman" w:hAnsi="Times New Roman"/>
            <w:color w:val="auto"/>
            <w:sz w:val="24"/>
            <w:szCs w:val="24"/>
          </w:rPr>
          <w:t>http://podcast.sog.unc.edu/</w:t>
        </w:r>
      </w:hyperlink>
      <w:r w:rsidRPr="00FD759C">
        <w:rPr>
          <w:rFonts w:ascii="Times New Roman" w:hAnsi="Times New Roman"/>
          <w:sz w:val="24"/>
          <w:szCs w:val="24"/>
        </w:rPr>
        <w:t xml:space="preserve">, or </w:t>
      </w:r>
      <w:r>
        <w:rPr>
          <w:rFonts w:ascii="Times New Roman" w:hAnsi="Times New Roman"/>
          <w:color w:val="333333"/>
          <w:sz w:val="24"/>
          <w:szCs w:val="24"/>
        </w:rPr>
        <w:t xml:space="preserve">download episodes </w:t>
      </w:r>
      <w:r w:rsidRPr="00EB78D1">
        <w:rPr>
          <w:rFonts w:ascii="Times New Roman" w:hAnsi="Times New Roman"/>
          <w:color w:val="333333"/>
          <w:sz w:val="24"/>
          <w:szCs w:val="24"/>
        </w:rPr>
        <w:t xml:space="preserve">through </w:t>
      </w:r>
      <w:proofErr w:type="spellStart"/>
      <w:r w:rsidRPr="00EB78D1">
        <w:rPr>
          <w:rFonts w:ascii="Times New Roman" w:hAnsi="Times New Roman"/>
          <w:color w:val="333333"/>
          <w:sz w:val="24"/>
          <w:szCs w:val="24"/>
        </w:rPr>
        <w:t>Itunes</w:t>
      </w:r>
      <w:proofErr w:type="spellEnd"/>
      <w:r w:rsidRPr="00EB78D1">
        <w:rPr>
          <w:rFonts w:ascii="Times New Roman" w:hAnsi="Times New Roman"/>
          <w:color w:val="333333"/>
          <w:sz w:val="24"/>
          <w:szCs w:val="24"/>
        </w:rPr>
        <w:t xml:space="preserve"> or </w:t>
      </w:r>
      <w:proofErr w:type="spellStart"/>
      <w:r w:rsidRPr="00EB78D1">
        <w:rPr>
          <w:rFonts w:ascii="Times New Roman" w:hAnsi="Times New Roman"/>
          <w:color w:val="333333"/>
          <w:sz w:val="24"/>
          <w:szCs w:val="24"/>
        </w:rPr>
        <w:t>Stitcher</w:t>
      </w:r>
      <w:proofErr w:type="spellEnd"/>
      <w:r w:rsidRPr="00EB78D1">
        <w:rPr>
          <w:rFonts w:ascii="Times New Roman" w:hAnsi="Times New Roman"/>
          <w:color w:val="333333"/>
          <w:sz w:val="24"/>
          <w:szCs w:val="24"/>
        </w:rPr>
        <w:t>.</w:t>
      </w:r>
      <w:r>
        <w:rPr>
          <w:rFonts w:ascii="Times New Roman" w:hAnsi="Times New Roman"/>
          <w:color w:val="333333"/>
          <w:sz w:val="24"/>
          <w:szCs w:val="24"/>
        </w:rPr>
        <w:t xml:space="preserve"> </w:t>
      </w:r>
    </w:p>
    <w:p w:rsidR="00416DAD" w:rsidRDefault="00416DAD" w:rsidP="00416DAD">
      <w:pPr>
        <w:rPr>
          <w:rFonts w:ascii="Times New Roman" w:hAnsi="Times New Roman"/>
          <w:color w:val="333333"/>
          <w:sz w:val="24"/>
          <w:szCs w:val="24"/>
        </w:rPr>
      </w:pPr>
    </w:p>
    <w:p w:rsidR="00416DAD" w:rsidRDefault="00416DAD" w:rsidP="00416DAD">
      <w:pPr>
        <w:pStyle w:val="Heading2"/>
      </w:pPr>
      <w:r>
        <w:t>Publications</w:t>
      </w:r>
    </w:p>
    <w:p w:rsidR="000934FC" w:rsidRPr="000934FC" w:rsidRDefault="000934FC" w:rsidP="000934FC">
      <w:pPr>
        <w:rPr>
          <w:rFonts w:ascii="Times New Roman" w:hAnsi="Times New Roman"/>
          <w:sz w:val="24"/>
          <w:szCs w:val="24"/>
        </w:rPr>
      </w:pPr>
      <w:r w:rsidRPr="000934FC">
        <w:rPr>
          <w:rFonts w:ascii="Times New Roman" w:hAnsi="Times New Roman"/>
          <w:sz w:val="24"/>
          <w:szCs w:val="24"/>
        </w:rPr>
        <w:t xml:space="preserve">You can access publications through the Publications tab </w:t>
      </w:r>
      <w:r>
        <w:rPr>
          <w:rFonts w:ascii="Times New Roman" w:hAnsi="Times New Roman"/>
          <w:sz w:val="24"/>
          <w:szCs w:val="24"/>
        </w:rPr>
        <w:t xml:space="preserve">on the top tool bar of our website. You can </w:t>
      </w:r>
      <w:r w:rsidRPr="000934FC">
        <w:rPr>
          <w:rFonts w:ascii="Times New Roman" w:hAnsi="Times New Roman"/>
          <w:sz w:val="24"/>
          <w:szCs w:val="24"/>
        </w:rPr>
        <w:t>search</w:t>
      </w:r>
      <w:r>
        <w:rPr>
          <w:rFonts w:ascii="Times New Roman" w:hAnsi="Times New Roman"/>
          <w:sz w:val="24"/>
          <w:szCs w:val="24"/>
        </w:rPr>
        <w:t xml:space="preserve"> for a type of publication (bulletin, book, book chapter)</w:t>
      </w:r>
      <w:r w:rsidRPr="000934FC">
        <w:rPr>
          <w:rFonts w:ascii="Times New Roman" w:hAnsi="Times New Roman"/>
          <w:sz w:val="24"/>
          <w:szCs w:val="24"/>
        </w:rPr>
        <w:t xml:space="preserve"> by author</w:t>
      </w:r>
      <w:r>
        <w:rPr>
          <w:rFonts w:ascii="Times New Roman" w:hAnsi="Times New Roman"/>
          <w:sz w:val="24"/>
          <w:szCs w:val="24"/>
        </w:rPr>
        <w:t xml:space="preserve">, topic, </w:t>
      </w:r>
      <w:r w:rsidR="00657248">
        <w:rPr>
          <w:rFonts w:ascii="Times New Roman" w:hAnsi="Times New Roman"/>
          <w:sz w:val="24"/>
          <w:szCs w:val="24"/>
        </w:rPr>
        <w:t xml:space="preserve">and/or </w:t>
      </w:r>
      <w:r>
        <w:rPr>
          <w:rFonts w:ascii="Times New Roman" w:hAnsi="Times New Roman"/>
          <w:sz w:val="24"/>
          <w:szCs w:val="24"/>
        </w:rPr>
        <w:t xml:space="preserve">keyword. </w:t>
      </w:r>
    </w:p>
    <w:p w:rsidR="00416DAD" w:rsidRPr="000934FC" w:rsidRDefault="00416DAD" w:rsidP="00416DAD">
      <w:pPr>
        <w:rPr>
          <w:rFonts w:ascii="Times New Roman" w:hAnsi="Times New Roman"/>
          <w:sz w:val="24"/>
          <w:szCs w:val="24"/>
        </w:rPr>
      </w:pPr>
    </w:p>
    <w:sectPr w:rsidR="00416DAD" w:rsidRPr="00093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12F3E"/>
    <w:multiLevelType w:val="hybridMultilevel"/>
    <w:tmpl w:val="38D255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D574040"/>
    <w:multiLevelType w:val="multilevel"/>
    <w:tmpl w:val="3468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936F7"/>
    <w:multiLevelType w:val="hybridMultilevel"/>
    <w:tmpl w:val="D82A56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C394B"/>
    <w:multiLevelType w:val="hybridMultilevel"/>
    <w:tmpl w:val="5B58912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57"/>
    <w:rsid w:val="000934FC"/>
    <w:rsid w:val="0029624A"/>
    <w:rsid w:val="00416DAD"/>
    <w:rsid w:val="005950F4"/>
    <w:rsid w:val="00657248"/>
    <w:rsid w:val="0071631E"/>
    <w:rsid w:val="009B2657"/>
    <w:rsid w:val="00A51844"/>
    <w:rsid w:val="00AA6158"/>
    <w:rsid w:val="00AD6FDD"/>
    <w:rsid w:val="00CB431A"/>
    <w:rsid w:val="00D11ED7"/>
    <w:rsid w:val="00FD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15B20-FB5C-4722-8CD0-087B6643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5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B2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6F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72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657"/>
    <w:rPr>
      <w:color w:val="0000FF"/>
      <w:u w:val="single"/>
    </w:rPr>
  </w:style>
  <w:style w:type="character" w:customStyle="1" w:styleId="Heading1Char">
    <w:name w:val="Heading 1 Char"/>
    <w:basedOn w:val="DefaultParagraphFont"/>
    <w:link w:val="Heading1"/>
    <w:uiPriority w:val="9"/>
    <w:rsid w:val="009B265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B2657"/>
    <w:pPr>
      <w:ind w:left="720"/>
      <w:contextualSpacing/>
    </w:pPr>
  </w:style>
  <w:style w:type="character" w:customStyle="1" w:styleId="Heading2Char">
    <w:name w:val="Heading 2 Char"/>
    <w:basedOn w:val="DefaultParagraphFont"/>
    <w:link w:val="Heading2"/>
    <w:uiPriority w:val="9"/>
    <w:rsid w:val="00AD6FD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D6FDD"/>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AD6FDD"/>
  </w:style>
  <w:style w:type="character" w:styleId="Strong">
    <w:name w:val="Strong"/>
    <w:basedOn w:val="DefaultParagraphFont"/>
    <w:uiPriority w:val="22"/>
    <w:qFormat/>
    <w:rsid w:val="00416DAD"/>
    <w:rPr>
      <w:b/>
      <w:bCs/>
    </w:rPr>
  </w:style>
  <w:style w:type="character" w:customStyle="1" w:styleId="Heading3Char">
    <w:name w:val="Heading 3 Char"/>
    <w:basedOn w:val="DefaultParagraphFont"/>
    <w:link w:val="Heading3"/>
    <w:uiPriority w:val="9"/>
    <w:rsid w:val="006572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1219">
      <w:bodyDiv w:val="1"/>
      <w:marLeft w:val="0"/>
      <w:marRight w:val="0"/>
      <w:marTop w:val="0"/>
      <w:marBottom w:val="0"/>
      <w:divBdr>
        <w:top w:val="none" w:sz="0" w:space="0" w:color="auto"/>
        <w:left w:val="none" w:sz="0" w:space="0" w:color="auto"/>
        <w:bottom w:val="none" w:sz="0" w:space="0" w:color="auto"/>
        <w:right w:val="none" w:sz="0" w:space="0" w:color="auto"/>
      </w:divBdr>
    </w:div>
    <w:div w:id="472063414">
      <w:bodyDiv w:val="1"/>
      <w:marLeft w:val="0"/>
      <w:marRight w:val="0"/>
      <w:marTop w:val="0"/>
      <w:marBottom w:val="0"/>
      <w:divBdr>
        <w:top w:val="none" w:sz="0" w:space="0" w:color="auto"/>
        <w:left w:val="none" w:sz="0" w:space="0" w:color="auto"/>
        <w:bottom w:val="none" w:sz="0" w:space="0" w:color="auto"/>
        <w:right w:val="none" w:sz="0" w:space="0" w:color="auto"/>
      </w:divBdr>
    </w:div>
    <w:div w:id="11817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unc.edu/resources/microsites/north-carolina-judicial-college" TargetMode="External"/><Relationship Id="rId13" Type="http://schemas.openxmlformats.org/officeDocument/2006/relationships/hyperlink" Target="http://podcast.sog.unc.edu/" TargetMode="External"/><Relationship Id="rId3" Type="http://schemas.openxmlformats.org/officeDocument/2006/relationships/settings" Target="settings.xml"/><Relationship Id="rId7" Type="http://schemas.openxmlformats.org/officeDocument/2006/relationships/hyperlink" Target="https://www.sog.unc.edu/resources/microsites/nc-district-court-judges" TargetMode="External"/><Relationship Id="rId12" Type="http://schemas.openxmlformats.org/officeDocument/2006/relationships/hyperlink" Target="http://canons.sog.un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232EA.02AAA6C0" TargetMode="External"/><Relationship Id="rId11" Type="http://schemas.openxmlformats.org/officeDocument/2006/relationships/hyperlink" Target="http://nccriminallaw.sog.unc.edu/"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civil.sog.unc.edu/" TargetMode="External"/><Relationship Id="rId4" Type="http://schemas.openxmlformats.org/officeDocument/2006/relationships/webSettings" Target="webSettings.xml"/><Relationship Id="rId9" Type="http://schemas.openxmlformats.org/officeDocument/2006/relationships/hyperlink" Target="https://www.sog.unc.edu/resources/microsites/social-serv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DePasquale, Sara</dc:creator>
  <cp:keywords/>
  <dc:description/>
  <cp:lastModifiedBy>Lee, Cindy</cp:lastModifiedBy>
  <cp:revision>5</cp:revision>
  <dcterms:created xsi:type="dcterms:W3CDTF">2016-10-31T15:54:00Z</dcterms:created>
  <dcterms:modified xsi:type="dcterms:W3CDTF">2016-10-31T16:05:00Z</dcterms:modified>
</cp:coreProperties>
</file>