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FD9D" w14:textId="3D95845B" w:rsidR="009F6D0A" w:rsidRDefault="00650251" w:rsidP="00650251">
      <w:pPr>
        <w:jc w:val="center"/>
        <w:rPr>
          <w:b/>
          <w:bCs/>
          <w:u w:val="single"/>
        </w:rPr>
      </w:pPr>
      <w:r>
        <w:rPr>
          <w:b/>
          <w:bCs/>
          <w:u w:val="single"/>
        </w:rPr>
        <w:t>Transfer Exercises</w:t>
      </w:r>
    </w:p>
    <w:p w14:paraId="2C037399" w14:textId="7DDAEB38" w:rsidR="00650251" w:rsidRDefault="00650251" w:rsidP="00650251">
      <w:pPr>
        <w:pStyle w:val="ListParagraph"/>
        <w:numPr>
          <w:ilvl w:val="0"/>
          <w:numId w:val="1"/>
        </w:numPr>
      </w:pPr>
      <w:r>
        <w:t>Anson is charged with discharging a firearm into an occupie</w:t>
      </w:r>
      <w:r w:rsidR="003D0FF4">
        <w:t>d</w:t>
      </w:r>
      <w:r>
        <w:t xml:space="preserve"> property (Class D)</w:t>
      </w:r>
      <w:r w:rsidR="003D0FF4">
        <w:t xml:space="preserve"> and larceny of property valued at over $1,000 (Class H), based on an incident that occurs on December 15, </w:t>
      </w:r>
      <w:proofErr w:type="gramStart"/>
      <w:r w:rsidR="003D0FF4">
        <w:t>2021</w:t>
      </w:r>
      <w:proofErr w:type="gramEnd"/>
      <w:r w:rsidR="003D0FF4">
        <w:t xml:space="preserve"> when Anson is 17 years old. A petition alleging both offenses is </w:t>
      </w:r>
      <w:proofErr w:type="gramStart"/>
      <w:r w:rsidR="003D0FF4">
        <w:t>filed</w:t>
      </w:r>
      <w:proofErr w:type="gramEnd"/>
      <w:r w:rsidR="003D0FF4">
        <w:t xml:space="preserve"> and Anson is ordered into secure custody. </w:t>
      </w:r>
    </w:p>
    <w:p w14:paraId="527ECBCA" w14:textId="64375925" w:rsidR="003D0FF4" w:rsidRDefault="003D0FF4" w:rsidP="003D0FF4">
      <w:pPr>
        <w:pStyle w:val="ListParagraph"/>
        <w:numPr>
          <w:ilvl w:val="1"/>
          <w:numId w:val="1"/>
        </w:numPr>
      </w:pPr>
      <w:r>
        <w:t>What are the possible pathways for this case?</w:t>
      </w:r>
    </w:p>
    <w:p w14:paraId="3A63C0A6" w14:textId="6C368667" w:rsidR="003D0FF4" w:rsidRDefault="003D0FF4" w:rsidP="003D0FF4"/>
    <w:p w14:paraId="02CF17C8" w14:textId="5DCFF898" w:rsidR="003D0FF4" w:rsidRDefault="003D0FF4" w:rsidP="003D0FF4"/>
    <w:p w14:paraId="0E80CE1E" w14:textId="7E7018C8" w:rsidR="003D0FF4" w:rsidRDefault="003D0FF4" w:rsidP="003D0FF4"/>
    <w:p w14:paraId="2D73A03A" w14:textId="33CFB5D6" w:rsidR="003D0FF4" w:rsidRDefault="003D0FF4" w:rsidP="003D0FF4">
      <w:pPr>
        <w:pStyle w:val="ListParagraph"/>
        <w:numPr>
          <w:ilvl w:val="1"/>
          <w:numId w:val="1"/>
        </w:numPr>
      </w:pPr>
      <w:r>
        <w:t>What timelines apply regarding probable cause and secure custody hearings?</w:t>
      </w:r>
    </w:p>
    <w:p w14:paraId="427F95BA" w14:textId="283403B0" w:rsidR="003D0FF4" w:rsidRDefault="003D0FF4" w:rsidP="003D0FF4"/>
    <w:p w14:paraId="6E7E4B14" w14:textId="7E133DCA" w:rsidR="003D0FF4" w:rsidRDefault="003D0FF4" w:rsidP="003D0FF4"/>
    <w:p w14:paraId="43367494" w14:textId="1B2337E5" w:rsidR="003D0FF4" w:rsidRDefault="003D0FF4" w:rsidP="003D0FF4"/>
    <w:p w14:paraId="312415C6" w14:textId="76675401" w:rsidR="003D0FF4" w:rsidRDefault="00D16CBF" w:rsidP="003D0FF4">
      <w:pPr>
        <w:pStyle w:val="ListParagraph"/>
        <w:numPr>
          <w:ilvl w:val="1"/>
          <w:numId w:val="1"/>
        </w:numPr>
      </w:pPr>
      <w:r>
        <w:t>Assume an indictment is returned in both charges. How will you proceed?</w:t>
      </w:r>
    </w:p>
    <w:p w14:paraId="750EA219" w14:textId="4DFDDFEA" w:rsidR="00D16CBF" w:rsidRDefault="00D16CBF" w:rsidP="00D16CBF"/>
    <w:p w14:paraId="1F83F99D" w14:textId="250BBB34" w:rsidR="00D16CBF" w:rsidRDefault="00D16CBF" w:rsidP="00D16CBF"/>
    <w:p w14:paraId="4E197216" w14:textId="413A98AC" w:rsidR="00D16CBF" w:rsidRDefault="00D16CBF" w:rsidP="00D16CBF"/>
    <w:p w14:paraId="7FFFE0C9" w14:textId="0CEC78A7" w:rsidR="00D16CBF" w:rsidRDefault="00D16CBF" w:rsidP="00D16CBF">
      <w:pPr>
        <w:pStyle w:val="ListParagraph"/>
        <w:numPr>
          <w:ilvl w:val="1"/>
          <w:numId w:val="1"/>
        </w:numPr>
      </w:pPr>
      <w:r>
        <w:t>Assume Anson turned 18 in January of 2022, his case is transferred to superior court in February of 2022, he remained in secure custody until transfer was ordered, and then was not able to post bond following transfer. Where should Anson be held prior to transfer? Where should Anson be held following transfer?</w:t>
      </w:r>
    </w:p>
    <w:p w14:paraId="66DD53A4" w14:textId="510900E5" w:rsidR="00D16CBF" w:rsidRDefault="00D16CBF" w:rsidP="00D16CBF"/>
    <w:p w14:paraId="617421AA" w14:textId="3F3C6ABF" w:rsidR="00D16CBF" w:rsidRDefault="00D16CBF" w:rsidP="00D16CBF"/>
    <w:p w14:paraId="0BD8021F" w14:textId="21EA47A8" w:rsidR="00D16CBF" w:rsidRDefault="00D16CBF" w:rsidP="00D16CBF">
      <w:pPr>
        <w:pStyle w:val="ListParagraph"/>
        <w:numPr>
          <w:ilvl w:val="1"/>
          <w:numId w:val="1"/>
        </w:numPr>
      </w:pPr>
      <w:r>
        <w:t xml:space="preserve">Assume Anson does post bond three days after transfer is ordered, he is released on electronic monitoring, and he is picked up by law enforcement two days after posting bond because he cut off his ankle monitor. </w:t>
      </w:r>
      <w:r w:rsidR="005F5CEC">
        <w:t xml:space="preserve">Where should Anson be </w:t>
      </w:r>
      <w:proofErr w:type="gramStart"/>
      <w:r w:rsidR="005F5CEC">
        <w:t>taken</w:t>
      </w:r>
      <w:proofErr w:type="gramEnd"/>
      <w:r w:rsidR="005F5CEC">
        <w:t xml:space="preserve"> and which court should address the violation of his conditions of pretrial release?</w:t>
      </w:r>
    </w:p>
    <w:p w14:paraId="33CBAE21" w14:textId="2AB7173D" w:rsidR="00DD154E" w:rsidRDefault="00DD154E" w:rsidP="00DD154E"/>
    <w:p w14:paraId="4D035195" w14:textId="135D937A" w:rsidR="00DD154E" w:rsidRDefault="00DD154E" w:rsidP="00DD154E"/>
    <w:p w14:paraId="07EF7AB4" w14:textId="0942F488" w:rsidR="00DD154E" w:rsidRDefault="00DD154E">
      <w:r>
        <w:br w:type="page"/>
      </w:r>
    </w:p>
    <w:p w14:paraId="68ABAE2A" w14:textId="42A18E3B" w:rsidR="00DD154E" w:rsidRDefault="00DD154E" w:rsidP="00DD154E">
      <w:pPr>
        <w:pStyle w:val="ListParagraph"/>
        <w:numPr>
          <w:ilvl w:val="0"/>
          <w:numId w:val="1"/>
        </w:numPr>
      </w:pPr>
      <w:r>
        <w:lastRenderedPageBreak/>
        <w:t xml:space="preserve">Karen </w:t>
      </w:r>
      <w:r w:rsidR="001A5EAA">
        <w:t xml:space="preserve">is 15 and was just charged with assault with a deadly weapon inflicting serious bodily injury (Class E felony) after stabbing her mother’s boyfriend in his sleep. </w:t>
      </w:r>
    </w:p>
    <w:p w14:paraId="4ADA5030" w14:textId="5DE85510" w:rsidR="001A5EAA" w:rsidRDefault="001A5EAA" w:rsidP="001A5EAA">
      <w:pPr>
        <w:pStyle w:val="ListParagraph"/>
        <w:numPr>
          <w:ilvl w:val="1"/>
          <w:numId w:val="1"/>
        </w:numPr>
      </w:pPr>
      <w:r>
        <w:t>What are the potential pathways for this case?</w:t>
      </w:r>
    </w:p>
    <w:p w14:paraId="35142466" w14:textId="4A255026" w:rsidR="001A5EAA" w:rsidRDefault="001A5EAA" w:rsidP="001A5EAA"/>
    <w:p w14:paraId="14809427" w14:textId="23C0678C" w:rsidR="001A5EAA" w:rsidRDefault="001A5EAA" w:rsidP="001A5EAA"/>
    <w:p w14:paraId="2751355C" w14:textId="7178D98B" w:rsidR="001A5EAA" w:rsidRDefault="001A5EAA" w:rsidP="001A5EAA"/>
    <w:p w14:paraId="443EA281" w14:textId="710805C6" w:rsidR="001A5EAA" w:rsidRDefault="001A5EAA" w:rsidP="001A5EAA">
      <w:pPr>
        <w:pStyle w:val="ListParagraph"/>
        <w:numPr>
          <w:ilvl w:val="1"/>
          <w:numId w:val="1"/>
        </w:numPr>
      </w:pPr>
      <w:r>
        <w:t xml:space="preserve">Assume that probable cause is </w:t>
      </w:r>
      <w:proofErr w:type="gramStart"/>
      <w:r>
        <w:t>found</w:t>
      </w:r>
      <w:proofErr w:type="gramEnd"/>
      <w:r>
        <w:t xml:space="preserve"> and the prosecutor seeks to transfer. What should occur next?</w:t>
      </w:r>
    </w:p>
    <w:p w14:paraId="5BD26B4C" w14:textId="3C9B926A" w:rsidR="001A5EAA" w:rsidRDefault="001A5EAA" w:rsidP="001A5EAA"/>
    <w:p w14:paraId="374CC200" w14:textId="77777777" w:rsidR="00114550" w:rsidRDefault="00114550" w:rsidP="001A5EAA"/>
    <w:p w14:paraId="0C53EBA7" w14:textId="0A842FDA" w:rsidR="001A5EAA" w:rsidRDefault="001A5EAA" w:rsidP="001A5EAA"/>
    <w:p w14:paraId="0C2C6AEE" w14:textId="11086154" w:rsidR="001A5EAA" w:rsidRDefault="00DD011F" w:rsidP="001A5EAA">
      <w:pPr>
        <w:pStyle w:val="ListParagraph"/>
        <w:numPr>
          <w:ilvl w:val="1"/>
          <w:numId w:val="1"/>
        </w:numPr>
      </w:pPr>
      <w:r>
        <w:t>Assume you are on the bench for Karen’s transfer hearing. What kind of evidence do you want to hear in order to make your transfer decision? Would you consider ordering any evaluation of Karen prior to transfer?</w:t>
      </w:r>
    </w:p>
    <w:p w14:paraId="098A8054" w14:textId="560E3331" w:rsidR="00DD011F" w:rsidRDefault="00DD011F" w:rsidP="00DD011F"/>
    <w:p w14:paraId="79CED449" w14:textId="5E5F5FF3" w:rsidR="00DD011F" w:rsidRDefault="00DD011F" w:rsidP="00DD011F"/>
    <w:p w14:paraId="0BF0DEF2" w14:textId="32A5B272" w:rsidR="00114550" w:rsidRDefault="00114550" w:rsidP="00DD011F"/>
    <w:p w14:paraId="19BB92A9" w14:textId="16BB5D82" w:rsidR="00114550" w:rsidRDefault="00114550" w:rsidP="00DD011F"/>
    <w:p w14:paraId="2CFF0019" w14:textId="4DB37794" w:rsidR="00114550" w:rsidRDefault="00114550" w:rsidP="00DD011F"/>
    <w:p w14:paraId="78FF40F4" w14:textId="736BC8D3" w:rsidR="00114550" w:rsidRDefault="00114550" w:rsidP="00DD011F"/>
    <w:p w14:paraId="09042DFB" w14:textId="77777777" w:rsidR="00114550" w:rsidRDefault="00114550" w:rsidP="00DD011F"/>
    <w:p w14:paraId="3E8F7788" w14:textId="20E97007" w:rsidR="00114550" w:rsidRDefault="00114550" w:rsidP="00DD011F"/>
    <w:p w14:paraId="367B8B4B" w14:textId="77777777" w:rsidR="00114550" w:rsidRDefault="00114550" w:rsidP="00DD011F"/>
    <w:p w14:paraId="03070783" w14:textId="425E5B5A" w:rsidR="00DD011F" w:rsidRDefault="00DD011F" w:rsidP="00DD011F">
      <w:pPr>
        <w:pStyle w:val="ListParagraph"/>
        <w:numPr>
          <w:ilvl w:val="1"/>
          <w:numId w:val="1"/>
        </w:numPr>
      </w:pPr>
      <w:r>
        <w:t>Assume you order the case transferred. Is there any way that this case can return to district court as a juvenile matter?</w:t>
      </w:r>
    </w:p>
    <w:p w14:paraId="38E35E58" w14:textId="40EF13AB" w:rsidR="006C70E8" w:rsidRDefault="006C70E8" w:rsidP="006C70E8"/>
    <w:p w14:paraId="2ED259EB" w14:textId="56D05B32" w:rsidR="006C70E8" w:rsidRDefault="006C70E8" w:rsidP="006C70E8"/>
    <w:p w14:paraId="12476A4E" w14:textId="58C5DD58" w:rsidR="006C70E8" w:rsidRDefault="006C70E8" w:rsidP="006C70E8"/>
    <w:p w14:paraId="39C95CD9" w14:textId="7CFBCF8A" w:rsidR="006C70E8" w:rsidRDefault="006C70E8" w:rsidP="006C70E8"/>
    <w:p w14:paraId="6355D1C0" w14:textId="6E5C8CE3" w:rsidR="006C70E8" w:rsidRDefault="006C70E8">
      <w:r>
        <w:br w:type="page"/>
      </w:r>
    </w:p>
    <w:p w14:paraId="6F95CE02" w14:textId="01BC4642" w:rsidR="006C70E8" w:rsidRDefault="006C70E8" w:rsidP="006C70E8">
      <w:pPr>
        <w:pStyle w:val="ListParagraph"/>
        <w:numPr>
          <w:ilvl w:val="0"/>
          <w:numId w:val="1"/>
        </w:numPr>
      </w:pPr>
      <w:r>
        <w:lastRenderedPageBreak/>
        <w:t xml:space="preserve">Hubert is charged with committing second-degree murder (B1 felony) at age 16. </w:t>
      </w:r>
      <w:r w:rsidR="0005688D">
        <w:t xml:space="preserve">A petition is </w:t>
      </w:r>
      <w:proofErr w:type="gramStart"/>
      <w:r w:rsidR="0005688D">
        <w:t>filed</w:t>
      </w:r>
      <w:proofErr w:type="gramEnd"/>
      <w:r w:rsidR="0005688D">
        <w:t xml:space="preserve"> and y</w:t>
      </w:r>
      <w:r>
        <w:t>ou are on the bench for his first appearance. The prosecutor presents a returned indictment</w:t>
      </w:r>
      <w:r w:rsidR="0005688D">
        <w:t>. How should you proceed?</w:t>
      </w:r>
    </w:p>
    <w:p w14:paraId="2EE00035" w14:textId="549B8C0B" w:rsidR="009E29DD" w:rsidRDefault="009E29DD" w:rsidP="009E29DD"/>
    <w:p w14:paraId="6E585F94" w14:textId="4F57ABF2" w:rsidR="009E29DD" w:rsidRDefault="009E29DD" w:rsidP="009E29DD"/>
    <w:p w14:paraId="716C546D" w14:textId="63EFE0EB" w:rsidR="009E29DD" w:rsidRDefault="009E29DD" w:rsidP="009E29DD"/>
    <w:p w14:paraId="04947303" w14:textId="4E0CF32F" w:rsidR="009E29DD" w:rsidRDefault="009E29DD" w:rsidP="009E29DD"/>
    <w:p w14:paraId="61DA3BA5" w14:textId="7DB6E516" w:rsidR="009E29DD" w:rsidRPr="00650251" w:rsidRDefault="009E29DD" w:rsidP="009E29DD">
      <w:pPr>
        <w:pStyle w:val="ListParagraph"/>
        <w:numPr>
          <w:ilvl w:val="0"/>
          <w:numId w:val="2"/>
        </w:numPr>
      </w:pPr>
      <w:r>
        <w:t>Bonus question: How are all the names (Anson, Karen, and Hubert) in these exercises related?</w:t>
      </w:r>
    </w:p>
    <w:sectPr w:rsidR="009E29DD" w:rsidRPr="006502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2255" w14:textId="77777777" w:rsidR="0084253B" w:rsidRDefault="0084253B" w:rsidP="0084253B">
      <w:pPr>
        <w:spacing w:after="0" w:line="240" w:lineRule="auto"/>
      </w:pPr>
      <w:r>
        <w:separator/>
      </w:r>
    </w:p>
  </w:endnote>
  <w:endnote w:type="continuationSeparator" w:id="0">
    <w:p w14:paraId="7EE9EA45" w14:textId="77777777" w:rsidR="0084253B" w:rsidRDefault="0084253B" w:rsidP="0084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ADE5" w14:textId="77777777" w:rsidR="0084253B" w:rsidRDefault="0084253B" w:rsidP="0084253B">
      <w:pPr>
        <w:spacing w:after="0" w:line="240" w:lineRule="auto"/>
      </w:pPr>
      <w:r>
        <w:separator/>
      </w:r>
    </w:p>
  </w:footnote>
  <w:footnote w:type="continuationSeparator" w:id="0">
    <w:p w14:paraId="7C0FAB38" w14:textId="77777777" w:rsidR="0084253B" w:rsidRDefault="0084253B" w:rsidP="0084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1B38" w14:textId="0562CE48" w:rsidR="0084253B" w:rsidRDefault="0084253B">
    <w:pPr>
      <w:pStyle w:val="Header"/>
    </w:pPr>
    <w:r>
      <w:rPr>
        <w:noProof/>
      </w:rPr>
      <mc:AlternateContent>
        <mc:Choice Requires="wps">
          <w:drawing>
            <wp:anchor distT="0" distB="0" distL="118745" distR="118745" simplePos="0" relativeHeight="251659264" behindDoc="1" locked="0" layoutInCell="1" allowOverlap="0" wp14:anchorId="3A905BA6" wp14:editId="4F18D1A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9E0A4B1" w14:textId="3E5CE1BF" w:rsidR="0084253B" w:rsidRDefault="0084253B">
                              <w:pPr>
                                <w:pStyle w:val="Header"/>
                                <w:tabs>
                                  <w:tab w:val="clear" w:pos="4680"/>
                                  <w:tab w:val="clear" w:pos="9360"/>
                                </w:tabs>
                                <w:jc w:val="center"/>
                                <w:rPr>
                                  <w:caps/>
                                  <w:color w:val="FFFFFF" w:themeColor="background1"/>
                                </w:rPr>
                              </w:pPr>
                              <w:r>
                                <w:rPr>
                                  <w:caps/>
                                  <w:color w:val="FFFFFF" w:themeColor="background1"/>
                                </w:rPr>
                                <w:t>transfer exercises – juvenile delinquency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905BA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9E0A4B1" w14:textId="3E5CE1BF" w:rsidR="0084253B" w:rsidRDefault="0084253B">
                        <w:pPr>
                          <w:pStyle w:val="Header"/>
                          <w:tabs>
                            <w:tab w:val="clear" w:pos="4680"/>
                            <w:tab w:val="clear" w:pos="9360"/>
                          </w:tabs>
                          <w:jc w:val="center"/>
                          <w:rPr>
                            <w:caps/>
                            <w:color w:val="FFFFFF" w:themeColor="background1"/>
                          </w:rPr>
                        </w:pPr>
                        <w:r>
                          <w:rPr>
                            <w:caps/>
                            <w:color w:val="FFFFFF" w:themeColor="background1"/>
                          </w:rPr>
                          <w:t>transfer exercises – juvenile delinquency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5384"/>
    <w:multiLevelType w:val="hybridMultilevel"/>
    <w:tmpl w:val="2FBA49F6"/>
    <w:lvl w:ilvl="0" w:tplc="47B8AD2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8024C"/>
    <w:multiLevelType w:val="hybridMultilevel"/>
    <w:tmpl w:val="E5FC6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51"/>
    <w:rsid w:val="0005688D"/>
    <w:rsid w:val="00114550"/>
    <w:rsid w:val="001A5EAA"/>
    <w:rsid w:val="003D0FF4"/>
    <w:rsid w:val="005F5CEC"/>
    <w:rsid w:val="00650251"/>
    <w:rsid w:val="006C70E8"/>
    <w:rsid w:val="0084253B"/>
    <w:rsid w:val="009E29DD"/>
    <w:rsid w:val="009F6D0A"/>
    <w:rsid w:val="00D16CBF"/>
    <w:rsid w:val="00DD011F"/>
    <w:rsid w:val="00DD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C702"/>
  <w15:chartTrackingRefBased/>
  <w15:docId w15:val="{F93C8B2A-13C5-4DB4-B4C4-632D926C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251"/>
    <w:pPr>
      <w:ind w:left="720"/>
      <w:contextualSpacing/>
    </w:pPr>
  </w:style>
  <w:style w:type="paragraph" w:styleId="Header">
    <w:name w:val="header"/>
    <w:basedOn w:val="Normal"/>
    <w:link w:val="HeaderChar"/>
    <w:uiPriority w:val="99"/>
    <w:unhideWhenUsed/>
    <w:rsid w:val="00842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3B"/>
  </w:style>
  <w:style w:type="paragraph" w:styleId="Footer">
    <w:name w:val="footer"/>
    <w:basedOn w:val="Normal"/>
    <w:link w:val="FooterChar"/>
    <w:uiPriority w:val="99"/>
    <w:unhideWhenUsed/>
    <w:rsid w:val="00842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exercises – juvenile delinquency</dc:title>
  <dc:subject/>
  <dc:creator>Greene, Jacquelyn</dc:creator>
  <cp:keywords/>
  <dc:description/>
  <cp:lastModifiedBy>Greene, Jacquelyn</cp:lastModifiedBy>
  <cp:revision>6</cp:revision>
  <dcterms:created xsi:type="dcterms:W3CDTF">2021-10-25T13:40:00Z</dcterms:created>
  <dcterms:modified xsi:type="dcterms:W3CDTF">2021-10-27T20:02:00Z</dcterms:modified>
</cp:coreProperties>
</file>