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C7" w:rsidRPr="00C73AC7" w:rsidRDefault="00C73AC7" w:rsidP="00C73AC7">
      <w:pPr>
        <w:jc w:val="center"/>
        <w:rPr>
          <w:color w:val="1F497D"/>
          <w:sz w:val="28"/>
          <w:szCs w:val="28"/>
        </w:rPr>
      </w:pPr>
      <w:bookmarkStart w:id="0" w:name="_GoBack"/>
      <w:bookmarkEnd w:id="0"/>
      <w:r w:rsidRPr="00C73AC7">
        <w:rPr>
          <w:color w:val="1F497D"/>
          <w:sz w:val="28"/>
          <w:szCs w:val="28"/>
        </w:rPr>
        <w:t>Bankruptcy and Local Tax Collection Webinar</w:t>
      </w:r>
    </w:p>
    <w:p w:rsidR="00C73AC7" w:rsidRPr="00C73AC7" w:rsidRDefault="00C73AC7" w:rsidP="00C73AC7">
      <w:pPr>
        <w:jc w:val="center"/>
        <w:rPr>
          <w:color w:val="1F497D"/>
          <w:sz w:val="28"/>
          <w:szCs w:val="28"/>
        </w:rPr>
      </w:pPr>
      <w:r w:rsidRPr="00C73AC7">
        <w:rPr>
          <w:color w:val="1F497D"/>
          <w:sz w:val="28"/>
          <w:szCs w:val="28"/>
        </w:rPr>
        <w:t xml:space="preserve">September 1, 2011 </w:t>
      </w:r>
      <w:r w:rsidR="00920CC0">
        <w:rPr>
          <w:color w:val="1F497D"/>
          <w:sz w:val="28"/>
          <w:szCs w:val="28"/>
        </w:rPr>
        <w:t xml:space="preserve"> </w:t>
      </w:r>
      <w:r w:rsidRPr="00C73AC7">
        <w:rPr>
          <w:color w:val="1F497D"/>
          <w:sz w:val="28"/>
          <w:szCs w:val="28"/>
        </w:rPr>
        <w:t xml:space="preserve"> 10:00am to 11:30am</w:t>
      </w:r>
    </w:p>
    <w:p w:rsidR="00C73AC7" w:rsidRDefault="00C73AC7" w:rsidP="00C73AC7">
      <w:pPr>
        <w:rPr>
          <w:color w:val="1F497D"/>
        </w:rPr>
      </w:pPr>
    </w:p>
    <w:p w:rsidR="00C73AC7" w:rsidRDefault="00C73AC7" w:rsidP="00C73AC7">
      <w:pPr>
        <w:rPr>
          <w:color w:val="1F497D"/>
        </w:rPr>
      </w:pPr>
    </w:p>
    <w:p w:rsidR="00C73AC7" w:rsidRDefault="00C73AC7" w:rsidP="00C73AC7">
      <w:pPr>
        <w:rPr>
          <w:color w:val="1F497D"/>
        </w:rPr>
      </w:pPr>
      <w:r>
        <w:rPr>
          <w:color w:val="1F497D"/>
        </w:rPr>
        <w:t>Bankruptcy proceedings can present major challenges to local tax collectors.   Join a panel of expert practitioners for an interactive webinar that will teach you how to navigate a bankruptcy filing and to maximize your government’s opportunity to collect its outstanding taxes.</w:t>
      </w:r>
    </w:p>
    <w:p w:rsidR="00F45593" w:rsidRDefault="00F45593"/>
    <w:p w:rsidR="00B367AD" w:rsidRDefault="00B367AD" w:rsidP="00B367AD">
      <w:pPr>
        <w:rPr>
          <w:color w:val="1F497D"/>
        </w:rPr>
      </w:pPr>
      <w:r>
        <w:rPr>
          <w:color w:val="1F497D"/>
        </w:rPr>
        <w:t xml:space="preserve">10:00 am: </w:t>
      </w:r>
      <w:r w:rsidR="0031448C">
        <w:rPr>
          <w:color w:val="1F497D"/>
        </w:rPr>
        <w:t>Review of bankruptcy terminology</w:t>
      </w:r>
    </w:p>
    <w:p w:rsidR="00B367AD" w:rsidRDefault="00B367AD" w:rsidP="00B367AD">
      <w:pPr>
        <w:rPr>
          <w:color w:val="1F497D"/>
        </w:rPr>
      </w:pPr>
      <w:r>
        <w:rPr>
          <w:color w:val="1F497D"/>
        </w:rPr>
        <w:t>10:15: The Automatic Stay</w:t>
      </w:r>
    </w:p>
    <w:p w:rsidR="00B367AD" w:rsidRDefault="00B367AD" w:rsidP="00B367AD">
      <w:pPr>
        <w:rPr>
          <w:color w:val="1F497D"/>
        </w:rPr>
      </w:pPr>
      <w:r>
        <w:rPr>
          <w:color w:val="1F497D"/>
        </w:rPr>
        <w:t>10:30: Chapter 7 cases</w:t>
      </w:r>
    </w:p>
    <w:p w:rsidR="00B367AD" w:rsidRDefault="00B367AD" w:rsidP="00B367AD">
      <w:pPr>
        <w:rPr>
          <w:color w:val="1F497D"/>
        </w:rPr>
      </w:pPr>
      <w:r>
        <w:rPr>
          <w:color w:val="1F497D"/>
        </w:rPr>
        <w:t>10:45: Chapter 11 cases</w:t>
      </w:r>
    </w:p>
    <w:p w:rsidR="00B367AD" w:rsidRDefault="00B367AD" w:rsidP="00B367AD">
      <w:pPr>
        <w:rPr>
          <w:color w:val="1F497D"/>
        </w:rPr>
      </w:pPr>
      <w:r>
        <w:rPr>
          <w:color w:val="1F497D"/>
        </w:rPr>
        <w:t>11:00: Chapter 13 Cases</w:t>
      </w:r>
    </w:p>
    <w:p w:rsidR="00B367AD" w:rsidRDefault="00B367AD" w:rsidP="00B367AD">
      <w:pPr>
        <w:rPr>
          <w:color w:val="1F497D"/>
        </w:rPr>
      </w:pPr>
      <w:r>
        <w:rPr>
          <w:color w:val="1F497D"/>
        </w:rPr>
        <w:t xml:space="preserve">11:15: Discharge </w:t>
      </w:r>
    </w:p>
    <w:p w:rsidR="00B367AD" w:rsidRDefault="00B367AD" w:rsidP="00B367AD">
      <w:pPr>
        <w:rPr>
          <w:color w:val="1F497D"/>
        </w:rPr>
      </w:pPr>
      <w:r>
        <w:rPr>
          <w:color w:val="1F497D"/>
        </w:rPr>
        <w:t>11:30: Questions from Audience</w:t>
      </w:r>
    </w:p>
    <w:p w:rsidR="00B367AD" w:rsidRDefault="00B367AD" w:rsidP="00B367AD">
      <w:pPr>
        <w:rPr>
          <w:color w:val="1F497D"/>
        </w:rPr>
      </w:pPr>
      <w:r>
        <w:rPr>
          <w:color w:val="1F497D"/>
        </w:rPr>
        <w:t>11:45: Adjourn</w:t>
      </w:r>
    </w:p>
    <w:p w:rsidR="00B367AD" w:rsidRDefault="00B367AD"/>
    <w:sectPr w:rsidR="00B36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C7"/>
    <w:rsid w:val="0031448C"/>
    <w:rsid w:val="00335001"/>
    <w:rsid w:val="00920CC0"/>
    <w:rsid w:val="00B367AD"/>
    <w:rsid w:val="00C73AC7"/>
    <w:rsid w:val="00F4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EDB5F-3EA7-4BFA-9FE1-87196FEA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C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boggs</dc:creator>
  <cp:keywords/>
  <dc:description/>
  <cp:lastModifiedBy>Lenovo User</cp:lastModifiedBy>
  <cp:revision>2</cp:revision>
  <dcterms:created xsi:type="dcterms:W3CDTF">2015-01-23T19:20:00Z</dcterms:created>
  <dcterms:modified xsi:type="dcterms:W3CDTF">2015-01-23T19:20:00Z</dcterms:modified>
</cp:coreProperties>
</file>