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4077A2" w14:textId="35ECC885" w:rsidR="00215FB1" w:rsidRPr="00E7243F" w:rsidRDefault="00D9311E" w:rsidP="00E7243F">
      <w:pPr>
        <w:pStyle w:val="Title"/>
      </w:pPr>
      <w:r>
        <w:t>2017 A</w:t>
      </w:r>
      <w:r w:rsidR="00215FB1" w:rsidRPr="00E7243F">
        <w:t>GENDA</w:t>
      </w:r>
    </w:p>
    <w:p w14:paraId="1F3A50C1" w14:textId="77777777" w:rsidR="00215FB1" w:rsidRDefault="00215FB1"/>
    <w:p w14:paraId="1B38B9DB" w14:textId="77777777" w:rsidR="00215FB1" w:rsidRPr="00E7243F" w:rsidRDefault="00C506C7" w:rsidP="00E7243F">
      <w:pPr>
        <w:pStyle w:val="Heading1"/>
      </w:pPr>
      <w:r w:rsidRPr="00C506C7">
        <w:t>Basic Training Course for Soil &amp; Water Conservation Supervisors</w:t>
      </w:r>
    </w:p>
    <w:p w14:paraId="6A3ED3CF" w14:textId="77777777" w:rsidR="00215FB1" w:rsidRPr="00E7243F" w:rsidRDefault="005B362C" w:rsidP="00E7243F">
      <w:pPr>
        <w:pStyle w:val="Heading2"/>
      </w:pPr>
      <w:r>
        <w:t>Day 1</w:t>
      </w:r>
    </w:p>
    <w:p w14:paraId="07509075" w14:textId="5AEB2F7C" w:rsidR="00215FB1" w:rsidRDefault="00C506C7" w:rsidP="00E7243F">
      <w:pPr>
        <w:pStyle w:val="Heading2"/>
      </w:pPr>
      <w:r>
        <w:t>1</w:t>
      </w:r>
      <w:r w:rsidR="008952EE">
        <w:t>2</w:t>
      </w:r>
      <w:r w:rsidR="00215FB1" w:rsidRPr="00E7243F">
        <w:t>:</w:t>
      </w:r>
      <w:r w:rsidR="008952EE">
        <w:t>3</w:t>
      </w:r>
      <w:r w:rsidR="00215FB1" w:rsidRPr="00E7243F">
        <w:t xml:space="preserve">0 </w:t>
      </w:r>
      <w:r>
        <w:t>p</w:t>
      </w:r>
      <w:r w:rsidR="00215FB1" w:rsidRPr="00E7243F">
        <w:t xml:space="preserve">.m. – </w:t>
      </w:r>
      <w:r>
        <w:t>7</w:t>
      </w:r>
      <w:r w:rsidR="00215FB1" w:rsidRPr="00E7243F">
        <w:t>:</w:t>
      </w:r>
      <w:r>
        <w:t>3</w:t>
      </w:r>
      <w:r w:rsidR="00215FB1" w:rsidRPr="00E7243F">
        <w:t>0 p.m.</w:t>
      </w:r>
      <w:r w:rsidR="00D317E9">
        <w:t xml:space="preserve">  </w:t>
      </w:r>
    </w:p>
    <w:p w14:paraId="38C28D54" w14:textId="77777777" w:rsidR="00C506C7" w:rsidRDefault="00C506C7" w:rsidP="00C506C7"/>
    <w:p w14:paraId="1AB4AB88" w14:textId="77777777" w:rsidR="00C506C7" w:rsidRPr="00C506C7" w:rsidRDefault="00C506C7" w:rsidP="00C506C7"/>
    <w:p w14:paraId="7096E22F" w14:textId="6770061B" w:rsidR="00AB02B8" w:rsidRPr="00AB02B8" w:rsidRDefault="00C506C7" w:rsidP="00AB02B8">
      <w:r>
        <w:t>Course website</w:t>
      </w:r>
      <w:r w:rsidR="00AB02B8">
        <w:rPr>
          <w:color w:val="1F497D"/>
        </w:rPr>
        <w:t xml:space="preserve">: </w:t>
      </w:r>
      <w:hyperlink r:id="rId7" w:history="1">
        <w:r w:rsidR="00AB02B8">
          <w:rPr>
            <w:rStyle w:val="Hyperlink"/>
          </w:rPr>
          <w:t>https://www.sog.unc.edu/courses/basic-training-soil-water-conservation-supervisors</w:t>
        </w:r>
      </w:hyperlink>
      <w:r w:rsidR="00AB02B8">
        <w:t xml:space="preserve"> </w:t>
      </w:r>
    </w:p>
    <w:p w14:paraId="39A9B842" w14:textId="77777777" w:rsidR="00B67F34" w:rsidRDefault="00B67F34">
      <w:pPr>
        <w:tabs>
          <w:tab w:val="left" w:pos="1800"/>
        </w:tabs>
      </w:pPr>
    </w:p>
    <w:tbl>
      <w:tblPr>
        <w:tblW w:w="10355" w:type="dxa"/>
        <w:tblBorders>
          <w:top w:val="double" w:sz="6" w:space="0" w:color="5F5F5F"/>
          <w:bottom w:val="double" w:sz="6" w:space="0" w:color="5F5F5F"/>
          <w:insideH w:val="double" w:sz="6" w:space="0" w:color="5F5F5F"/>
        </w:tblBorders>
        <w:tblCellMar>
          <w:top w:w="115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2794"/>
        <w:gridCol w:w="5213"/>
        <w:gridCol w:w="2348"/>
      </w:tblGrid>
      <w:tr w:rsidR="00215FB1" w14:paraId="50B716CB" w14:textId="77777777">
        <w:trPr>
          <w:trHeight w:val="864"/>
        </w:trPr>
        <w:tc>
          <w:tcPr>
            <w:tcW w:w="2794" w:type="dxa"/>
          </w:tcPr>
          <w:p w14:paraId="3F0E94B1" w14:textId="3995A19B" w:rsidR="00215FB1" w:rsidRPr="00E7243F" w:rsidRDefault="00080F9D" w:rsidP="00CA4DF8">
            <w:pPr>
              <w:pStyle w:val="Heading2"/>
            </w:pPr>
            <w:r>
              <w:t>12</w:t>
            </w:r>
            <w:r w:rsidR="00215FB1" w:rsidRPr="00E7243F">
              <w:t>:</w:t>
            </w:r>
            <w:r>
              <w:t>3</w:t>
            </w:r>
            <w:r w:rsidR="00D317E9">
              <w:t xml:space="preserve">0 </w:t>
            </w:r>
            <w:r w:rsidR="00215FB1" w:rsidRPr="00E7243F">
              <w:t>– 1:</w:t>
            </w:r>
            <w:r w:rsidR="004F7A34">
              <w:t>00</w:t>
            </w:r>
            <w:r w:rsidR="00215FB1" w:rsidRPr="00E7243F">
              <w:t xml:space="preserve"> </w:t>
            </w:r>
            <w:r w:rsidR="000627F7">
              <w:t>p</w:t>
            </w:r>
            <w:r w:rsidR="00215FB1" w:rsidRPr="00E7243F">
              <w:t>.m.</w:t>
            </w:r>
          </w:p>
        </w:tc>
        <w:tc>
          <w:tcPr>
            <w:tcW w:w="5213" w:type="dxa"/>
          </w:tcPr>
          <w:p w14:paraId="2D6B268A" w14:textId="77777777" w:rsidR="00215FB1" w:rsidRPr="00E7243F" w:rsidRDefault="00215FB1" w:rsidP="00E7243F">
            <w:pPr>
              <w:pStyle w:val="Heading2"/>
            </w:pPr>
            <w:r w:rsidRPr="00E7243F">
              <w:t>Introduction</w:t>
            </w:r>
            <w:r w:rsidR="000627F7">
              <w:t>s</w:t>
            </w:r>
            <w:r w:rsidR="009645BD">
              <w:t xml:space="preserve"> and overview</w:t>
            </w:r>
          </w:p>
          <w:p w14:paraId="02B2469E" w14:textId="77777777" w:rsidR="00215FB1" w:rsidRDefault="000627F7" w:rsidP="000627F7">
            <w:r>
              <w:rPr>
                <w:i/>
                <w:iCs/>
              </w:rPr>
              <w:t>Richard Whisnant</w:t>
            </w:r>
            <w:r w:rsidR="000B4809">
              <w:rPr>
                <w:i/>
                <w:iCs/>
              </w:rPr>
              <w:t>, UNC School of Government</w:t>
            </w:r>
          </w:p>
        </w:tc>
        <w:tc>
          <w:tcPr>
            <w:tcW w:w="2348" w:type="dxa"/>
            <w:vAlign w:val="center"/>
          </w:tcPr>
          <w:p w14:paraId="0C4BBDA5" w14:textId="469CD747" w:rsidR="00215FB1" w:rsidRDefault="00C546C8" w:rsidP="00E7243F">
            <w:pPr>
              <w:pStyle w:val="Location"/>
            </w:pPr>
            <w:r>
              <w:t>Room 2601</w:t>
            </w:r>
          </w:p>
        </w:tc>
      </w:tr>
      <w:tr w:rsidR="00215FB1" w14:paraId="28030C9F" w14:textId="77777777">
        <w:trPr>
          <w:trHeight w:val="864"/>
        </w:trPr>
        <w:tc>
          <w:tcPr>
            <w:tcW w:w="2794" w:type="dxa"/>
          </w:tcPr>
          <w:p w14:paraId="1AF24EE4" w14:textId="1E9B1AB2" w:rsidR="00215FB1" w:rsidRPr="00E7243F" w:rsidRDefault="00215FB1" w:rsidP="00CA4DF8">
            <w:pPr>
              <w:pStyle w:val="Heading2"/>
            </w:pPr>
            <w:r w:rsidRPr="00E7243F">
              <w:t>1:</w:t>
            </w:r>
            <w:r w:rsidR="004F7A34">
              <w:t>00</w:t>
            </w:r>
            <w:r w:rsidR="00D317E9">
              <w:t xml:space="preserve"> </w:t>
            </w:r>
            <w:r w:rsidRPr="00E7243F">
              <w:t xml:space="preserve">– </w:t>
            </w:r>
            <w:r w:rsidR="004F7A34">
              <w:t>2:00</w:t>
            </w:r>
            <w:r w:rsidR="00551AE2">
              <w:t xml:space="preserve"> p</w:t>
            </w:r>
            <w:r w:rsidR="00CA4DF8">
              <w:t>.</w:t>
            </w:r>
            <w:r w:rsidR="00551AE2">
              <w:t>m</w:t>
            </w:r>
            <w:r w:rsidR="00CA4DF8">
              <w:t>.</w:t>
            </w:r>
          </w:p>
        </w:tc>
        <w:tc>
          <w:tcPr>
            <w:tcW w:w="5213" w:type="dxa"/>
          </w:tcPr>
          <w:p w14:paraId="5CC9539F" w14:textId="38B7B1FC" w:rsidR="00215FB1" w:rsidRPr="00E7243F" w:rsidRDefault="00C546C8" w:rsidP="00E7243F">
            <w:pPr>
              <w:pStyle w:val="Heading2"/>
            </w:pPr>
            <w:r>
              <w:t>The conservation partnership – What</w:t>
            </w:r>
            <w:r w:rsidR="00CA4DF8">
              <w:t xml:space="preserve"> </w:t>
            </w:r>
            <w:r>
              <w:t xml:space="preserve">exactly </w:t>
            </w:r>
            <w:r w:rsidR="00CA4DF8">
              <w:t>is it?</w:t>
            </w:r>
          </w:p>
          <w:p w14:paraId="3299EFF3" w14:textId="693F6A4D" w:rsidR="009645BD" w:rsidRDefault="005D3DA1" w:rsidP="00342EB2">
            <w:r>
              <w:rPr>
                <w:i/>
              </w:rPr>
              <w:t>Richard Whisnant</w:t>
            </w:r>
            <w:r w:rsidR="00C546C8">
              <w:rPr>
                <w:i/>
              </w:rPr>
              <w:t xml:space="preserve"> and Bryan Evans</w:t>
            </w:r>
            <w:r w:rsidR="00D317E9">
              <w:rPr>
                <w:i/>
              </w:rPr>
              <w:t>, NC Assoc. of Soil and Water Cons. Districts</w:t>
            </w:r>
          </w:p>
          <w:p w14:paraId="56971A6A" w14:textId="77777777" w:rsidR="00215FB1" w:rsidRDefault="00215FB1" w:rsidP="00551AE2"/>
        </w:tc>
        <w:tc>
          <w:tcPr>
            <w:tcW w:w="2348" w:type="dxa"/>
            <w:vAlign w:val="center"/>
          </w:tcPr>
          <w:p w14:paraId="7DDD25E0" w14:textId="523AF5FF" w:rsidR="00215FB1" w:rsidRDefault="00342EB2" w:rsidP="00E7243F">
            <w:pPr>
              <w:pStyle w:val="Location"/>
            </w:pPr>
            <w:r>
              <w:t xml:space="preserve"> </w:t>
            </w:r>
          </w:p>
        </w:tc>
        <w:bookmarkStart w:id="0" w:name="_GoBack"/>
        <w:bookmarkEnd w:id="0"/>
      </w:tr>
      <w:tr w:rsidR="00215FB1" w14:paraId="78D0012C" w14:textId="77777777" w:rsidTr="00CA4DF8">
        <w:trPr>
          <w:trHeight w:val="533"/>
        </w:trPr>
        <w:tc>
          <w:tcPr>
            <w:tcW w:w="2794" w:type="dxa"/>
          </w:tcPr>
          <w:p w14:paraId="1807E82F" w14:textId="0DF3C744" w:rsidR="00215FB1" w:rsidRPr="00E7243F" w:rsidRDefault="004F7A34" w:rsidP="00CA4DF8">
            <w:pPr>
              <w:pStyle w:val="Heading2"/>
            </w:pPr>
            <w:r>
              <w:t>2</w:t>
            </w:r>
            <w:r w:rsidR="00342EB2">
              <w:t>:</w:t>
            </w:r>
            <w:r>
              <w:t>00</w:t>
            </w:r>
            <w:r w:rsidR="00342EB2">
              <w:t xml:space="preserve"> – </w:t>
            </w:r>
            <w:r w:rsidR="00C546C8">
              <w:t>3:00</w:t>
            </w:r>
            <w:r w:rsidR="00080F9D">
              <w:t xml:space="preserve"> </w:t>
            </w:r>
            <w:r w:rsidR="00342EB2">
              <w:t>p</w:t>
            </w:r>
            <w:r w:rsidR="00CA4DF8">
              <w:t>.</w:t>
            </w:r>
            <w:r w:rsidR="00342EB2">
              <w:t>m</w:t>
            </w:r>
            <w:r w:rsidR="00CA4DF8">
              <w:t>.</w:t>
            </w:r>
          </w:p>
        </w:tc>
        <w:tc>
          <w:tcPr>
            <w:tcW w:w="5213" w:type="dxa"/>
          </w:tcPr>
          <w:p w14:paraId="0263244D" w14:textId="4FA80FA4" w:rsidR="00C25E35" w:rsidRPr="00CA4DF8" w:rsidRDefault="00C546C8" w:rsidP="00C546C8">
            <w:pPr>
              <w:pStyle w:val="ListParagraph"/>
              <w:spacing w:after="0"/>
              <w:ind w:left="0" w:hanging="94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Some leaders in the conservation partnership</w:t>
            </w:r>
          </w:p>
        </w:tc>
        <w:tc>
          <w:tcPr>
            <w:tcW w:w="2348" w:type="dxa"/>
            <w:vAlign w:val="center"/>
          </w:tcPr>
          <w:p w14:paraId="30744D8E" w14:textId="52BCA5CE" w:rsidR="00215FB1" w:rsidRDefault="00215FB1" w:rsidP="00CA4DF8">
            <w:pPr>
              <w:pStyle w:val="Location"/>
            </w:pPr>
          </w:p>
        </w:tc>
      </w:tr>
      <w:tr w:rsidR="00215FB1" w14:paraId="50C6AABA" w14:textId="77777777">
        <w:trPr>
          <w:trHeight w:val="571"/>
        </w:trPr>
        <w:tc>
          <w:tcPr>
            <w:tcW w:w="2794" w:type="dxa"/>
          </w:tcPr>
          <w:p w14:paraId="5EC9FBDB" w14:textId="30CC5622" w:rsidR="00215FB1" w:rsidRPr="00E7243F" w:rsidRDefault="00C546C8" w:rsidP="00CA4DF8">
            <w:pPr>
              <w:pStyle w:val="Heading2"/>
            </w:pPr>
            <w:r>
              <w:t>3</w:t>
            </w:r>
            <w:r w:rsidR="00080F9D">
              <w:t>:</w:t>
            </w:r>
            <w:r>
              <w:t>00</w:t>
            </w:r>
            <w:r w:rsidR="00215FB1" w:rsidRPr="00E7243F">
              <w:t xml:space="preserve"> – </w:t>
            </w:r>
            <w:r w:rsidR="00CA4DF8">
              <w:t>3</w:t>
            </w:r>
            <w:r w:rsidR="00215FB1" w:rsidRPr="00E7243F">
              <w:t>:</w:t>
            </w:r>
            <w:r w:rsidR="00CA4DF8">
              <w:t xml:space="preserve">15 </w:t>
            </w:r>
            <w:r w:rsidR="00215FB1" w:rsidRPr="00E7243F">
              <w:t>p.m.</w:t>
            </w:r>
          </w:p>
        </w:tc>
        <w:tc>
          <w:tcPr>
            <w:tcW w:w="5213" w:type="dxa"/>
          </w:tcPr>
          <w:p w14:paraId="11B54FD5" w14:textId="480C92C9" w:rsidR="00215FB1" w:rsidRDefault="00C546C8" w:rsidP="00C546C8">
            <w:pPr>
              <w:pStyle w:val="Heading2"/>
            </w:pPr>
            <w:r>
              <w:t>Break</w:t>
            </w:r>
          </w:p>
        </w:tc>
        <w:tc>
          <w:tcPr>
            <w:tcW w:w="2348" w:type="dxa"/>
            <w:vAlign w:val="center"/>
          </w:tcPr>
          <w:p w14:paraId="73C46795" w14:textId="2A31C40D" w:rsidR="00215FB1" w:rsidRDefault="00215FB1" w:rsidP="00E7243F">
            <w:pPr>
              <w:pStyle w:val="Location"/>
            </w:pPr>
          </w:p>
        </w:tc>
      </w:tr>
      <w:tr w:rsidR="00080F9D" w14:paraId="51595713" w14:textId="77777777">
        <w:trPr>
          <w:trHeight w:val="571"/>
        </w:trPr>
        <w:tc>
          <w:tcPr>
            <w:tcW w:w="2794" w:type="dxa"/>
          </w:tcPr>
          <w:p w14:paraId="7090751D" w14:textId="041052EE" w:rsidR="00080F9D" w:rsidRDefault="00CA4DF8" w:rsidP="00CA4DF8">
            <w:pPr>
              <w:pStyle w:val="Heading2"/>
            </w:pPr>
            <w:r>
              <w:t>3</w:t>
            </w:r>
            <w:r w:rsidR="00080F9D">
              <w:t>:</w:t>
            </w:r>
            <w:r>
              <w:t>1</w:t>
            </w:r>
            <w:r w:rsidR="00080F9D">
              <w:t xml:space="preserve">5 </w:t>
            </w:r>
            <w:r w:rsidR="004F7A34">
              <w:t>– 4:00</w:t>
            </w:r>
            <w:r w:rsidR="00080F9D">
              <w:t xml:space="preserve"> p.m.</w:t>
            </w:r>
          </w:p>
        </w:tc>
        <w:tc>
          <w:tcPr>
            <w:tcW w:w="5213" w:type="dxa"/>
          </w:tcPr>
          <w:p w14:paraId="70E9C7AD" w14:textId="23117A49" w:rsidR="00CA4DF8" w:rsidRPr="00CA4DF8" w:rsidRDefault="00C546C8" w:rsidP="008952E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Keys to the s</w:t>
            </w:r>
            <w:r w:rsidR="00CA4DF8" w:rsidRPr="00CA4DF8">
              <w:rPr>
                <w:b/>
                <w:sz w:val="22"/>
                <w:szCs w:val="22"/>
              </w:rPr>
              <w:t xml:space="preserve">tate cost-share program </w:t>
            </w:r>
          </w:p>
          <w:p w14:paraId="539E38A6" w14:textId="38E7E3D6" w:rsidR="00080F9D" w:rsidRPr="000B4809" w:rsidRDefault="00CA4DF8" w:rsidP="00DC1F33">
            <w:pPr>
              <w:rPr>
                <w:i/>
              </w:rPr>
            </w:pPr>
            <w:r w:rsidRPr="000B4809">
              <w:rPr>
                <w:i/>
              </w:rPr>
              <w:t xml:space="preserve">David Williams, </w:t>
            </w:r>
            <w:r w:rsidR="00D317E9">
              <w:rPr>
                <w:i/>
              </w:rPr>
              <w:t xml:space="preserve">NC </w:t>
            </w:r>
            <w:r w:rsidR="000B4809">
              <w:rPr>
                <w:i/>
              </w:rPr>
              <w:t>Division of Soil and Water Cons.</w:t>
            </w:r>
          </w:p>
        </w:tc>
        <w:tc>
          <w:tcPr>
            <w:tcW w:w="2348" w:type="dxa"/>
            <w:vAlign w:val="center"/>
          </w:tcPr>
          <w:p w14:paraId="77F01B6F" w14:textId="7439FB5A" w:rsidR="00080F9D" w:rsidRDefault="00080F9D" w:rsidP="00E7243F">
            <w:pPr>
              <w:pStyle w:val="Location"/>
            </w:pPr>
          </w:p>
        </w:tc>
      </w:tr>
      <w:tr w:rsidR="00080F9D" w14:paraId="38B7FE20" w14:textId="77777777">
        <w:trPr>
          <w:trHeight w:val="571"/>
        </w:trPr>
        <w:tc>
          <w:tcPr>
            <w:tcW w:w="2794" w:type="dxa"/>
          </w:tcPr>
          <w:p w14:paraId="6B6E6784" w14:textId="1B480D3B" w:rsidR="00080F9D" w:rsidRDefault="004F7A34" w:rsidP="00080F9D">
            <w:pPr>
              <w:pStyle w:val="Heading2"/>
            </w:pPr>
            <w:r>
              <w:t>4:00</w:t>
            </w:r>
            <w:r w:rsidR="008952EE">
              <w:t xml:space="preserve"> </w:t>
            </w:r>
            <w:r w:rsidR="002A18BC">
              <w:t>–</w:t>
            </w:r>
            <w:r w:rsidR="00080F9D">
              <w:t xml:space="preserve"> 4</w:t>
            </w:r>
            <w:r w:rsidR="002A18BC">
              <w:t>:15</w:t>
            </w:r>
            <w:r w:rsidR="00080F9D">
              <w:t xml:space="preserve"> p.m.</w:t>
            </w:r>
          </w:p>
        </w:tc>
        <w:tc>
          <w:tcPr>
            <w:tcW w:w="5213" w:type="dxa"/>
          </w:tcPr>
          <w:p w14:paraId="04352798" w14:textId="1B858541" w:rsidR="00080F9D" w:rsidRDefault="004F7A34" w:rsidP="00CA4DF8">
            <w:pPr>
              <w:pStyle w:val="Heading2"/>
            </w:pPr>
            <w:r>
              <w:t>Introduction to l</w:t>
            </w:r>
            <w:r w:rsidR="00CA4DF8">
              <w:t>egal authorities, legal constraints</w:t>
            </w:r>
            <w:r>
              <w:t xml:space="preserve"> and</w:t>
            </w:r>
            <w:r w:rsidR="000B4809">
              <w:t xml:space="preserve"> </w:t>
            </w:r>
            <w:r w:rsidR="00080F9D">
              <w:t xml:space="preserve">a </w:t>
            </w:r>
            <w:r w:rsidR="00320B84">
              <w:t>model</w:t>
            </w:r>
            <w:r w:rsidR="00080F9D">
              <w:t xml:space="preserve"> </w:t>
            </w:r>
            <w:r w:rsidR="00CA4DF8">
              <w:t>district</w:t>
            </w:r>
            <w:r w:rsidR="008952EE">
              <w:t xml:space="preserve"> </w:t>
            </w:r>
            <w:r w:rsidR="00080F9D">
              <w:t>exercise</w:t>
            </w:r>
          </w:p>
          <w:p w14:paraId="063CB5CF" w14:textId="77777777" w:rsidR="00CA4DF8" w:rsidRPr="000B4809" w:rsidRDefault="00CA4DF8" w:rsidP="00CA4DF8">
            <w:pPr>
              <w:rPr>
                <w:i/>
              </w:rPr>
            </w:pPr>
            <w:r w:rsidRPr="000B4809">
              <w:rPr>
                <w:i/>
              </w:rPr>
              <w:t>Richard Whisnant</w:t>
            </w:r>
          </w:p>
        </w:tc>
        <w:tc>
          <w:tcPr>
            <w:tcW w:w="2348" w:type="dxa"/>
            <w:vAlign w:val="center"/>
          </w:tcPr>
          <w:p w14:paraId="62177387" w14:textId="77777777" w:rsidR="00080F9D" w:rsidRDefault="00080F9D" w:rsidP="00E7243F">
            <w:pPr>
              <w:pStyle w:val="Location"/>
            </w:pPr>
          </w:p>
        </w:tc>
      </w:tr>
      <w:tr w:rsidR="00C25E35" w14:paraId="7938CD58" w14:textId="77777777" w:rsidTr="00C25E35">
        <w:trPr>
          <w:trHeight w:val="571"/>
        </w:trPr>
        <w:tc>
          <w:tcPr>
            <w:tcW w:w="2794" w:type="dxa"/>
            <w:tcBorders>
              <w:top w:val="double" w:sz="6" w:space="0" w:color="5F5F5F"/>
              <w:bottom w:val="double" w:sz="6" w:space="0" w:color="5F5F5F"/>
              <w:right w:val="double" w:sz="6" w:space="0" w:color="5F5F5F"/>
            </w:tcBorders>
          </w:tcPr>
          <w:p w14:paraId="059CE3AD" w14:textId="36304602" w:rsidR="00C25E35" w:rsidRPr="00E7243F" w:rsidRDefault="00C25E35" w:rsidP="002A18BC">
            <w:pPr>
              <w:pStyle w:val="Heading2"/>
            </w:pPr>
            <w:r>
              <w:t>4</w:t>
            </w:r>
            <w:r w:rsidRPr="00E7243F">
              <w:t>:</w:t>
            </w:r>
            <w:r w:rsidR="002A18BC">
              <w:t>15</w:t>
            </w:r>
            <w:r w:rsidRPr="00E7243F">
              <w:t xml:space="preserve"> – </w:t>
            </w:r>
            <w:r>
              <w:t>5</w:t>
            </w:r>
            <w:r w:rsidRPr="00E7243F">
              <w:t>:</w:t>
            </w:r>
            <w:r w:rsidR="002A18BC">
              <w:t>45</w:t>
            </w:r>
            <w:r w:rsidRPr="00E7243F">
              <w:t xml:space="preserve"> p.m.</w:t>
            </w:r>
          </w:p>
        </w:tc>
        <w:tc>
          <w:tcPr>
            <w:tcW w:w="5213" w:type="dxa"/>
            <w:tcBorders>
              <w:top w:val="double" w:sz="6" w:space="0" w:color="5F5F5F"/>
              <w:bottom w:val="double" w:sz="6" w:space="0" w:color="5F5F5F"/>
              <w:right w:val="double" w:sz="6" w:space="0" w:color="5F5F5F"/>
            </w:tcBorders>
          </w:tcPr>
          <w:p w14:paraId="6ED7135A" w14:textId="77777777" w:rsidR="00C25E35" w:rsidRPr="00E7243F" w:rsidRDefault="00C25E35" w:rsidP="00524651">
            <w:pPr>
              <w:pStyle w:val="Heading2"/>
            </w:pPr>
            <w:r>
              <w:t>Modeling the District: an exercise in District planning</w:t>
            </w:r>
            <w:r w:rsidR="00F27C4F">
              <w:t xml:space="preserve"> and problem solving</w:t>
            </w:r>
          </w:p>
          <w:p w14:paraId="4C0E43AE" w14:textId="77777777" w:rsidR="00C25E35" w:rsidRDefault="00C25E35" w:rsidP="00C25E35">
            <w:pPr>
              <w:pStyle w:val="Heading2"/>
            </w:pPr>
          </w:p>
        </w:tc>
        <w:tc>
          <w:tcPr>
            <w:tcW w:w="2348" w:type="dxa"/>
            <w:tcBorders>
              <w:top w:val="double" w:sz="6" w:space="0" w:color="5F5F5F"/>
              <w:bottom w:val="double" w:sz="6" w:space="0" w:color="5F5F5F"/>
            </w:tcBorders>
            <w:vAlign w:val="center"/>
          </w:tcPr>
          <w:p w14:paraId="0A123319" w14:textId="77777777" w:rsidR="0046642F" w:rsidRDefault="00C25E35" w:rsidP="00524651">
            <w:pPr>
              <w:pStyle w:val="Location"/>
            </w:pPr>
            <w:r>
              <w:t>Breakout rooms</w:t>
            </w:r>
            <w:r w:rsidR="0046642F">
              <w:t xml:space="preserve"> </w:t>
            </w:r>
          </w:p>
          <w:p w14:paraId="5A4737E9" w14:textId="00E9A63E" w:rsidR="00C25E35" w:rsidRDefault="0046642F" w:rsidP="00524651">
            <w:pPr>
              <w:pStyle w:val="Location"/>
            </w:pPr>
            <w:r>
              <w:rPr>
                <w:color w:val="1F497D"/>
              </w:rPr>
              <w:t>2502, 2503, 2504, 2506</w:t>
            </w:r>
            <w:r w:rsidR="00C25E35">
              <w:t xml:space="preserve"> </w:t>
            </w:r>
          </w:p>
        </w:tc>
      </w:tr>
      <w:tr w:rsidR="00C25E35" w14:paraId="61FE2F4C" w14:textId="77777777" w:rsidTr="00C25E35">
        <w:trPr>
          <w:trHeight w:val="571"/>
        </w:trPr>
        <w:tc>
          <w:tcPr>
            <w:tcW w:w="2794" w:type="dxa"/>
            <w:tcBorders>
              <w:top w:val="double" w:sz="6" w:space="0" w:color="5F5F5F"/>
              <w:bottom w:val="double" w:sz="6" w:space="0" w:color="5F5F5F"/>
              <w:right w:val="double" w:sz="6" w:space="0" w:color="5F5F5F"/>
            </w:tcBorders>
          </w:tcPr>
          <w:p w14:paraId="132A91CC" w14:textId="5B905CE7" w:rsidR="00C25E35" w:rsidRPr="00E7243F" w:rsidRDefault="002A18BC" w:rsidP="00C25E35">
            <w:pPr>
              <w:pStyle w:val="Heading2"/>
            </w:pPr>
            <w:r>
              <w:t>6</w:t>
            </w:r>
            <w:r w:rsidR="004F7A34">
              <w:t>:00</w:t>
            </w:r>
            <w:r w:rsidR="00C25E35" w:rsidRPr="00E7243F">
              <w:t xml:space="preserve"> – </w:t>
            </w:r>
            <w:r w:rsidR="00C25E35">
              <w:t>7</w:t>
            </w:r>
            <w:r w:rsidR="00C25E35" w:rsidRPr="00E7243F">
              <w:t>:</w:t>
            </w:r>
            <w:r w:rsidR="00C25E35">
              <w:t>3</w:t>
            </w:r>
            <w:r w:rsidR="00C25E35" w:rsidRPr="00E7243F">
              <w:t>0 p.m.</w:t>
            </w:r>
          </w:p>
        </w:tc>
        <w:tc>
          <w:tcPr>
            <w:tcW w:w="5213" w:type="dxa"/>
            <w:tcBorders>
              <w:top w:val="double" w:sz="6" w:space="0" w:color="5F5F5F"/>
              <w:bottom w:val="double" w:sz="6" w:space="0" w:color="5F5F5F"/>
              <w:right w:val="double" w:sz="6" w:space="0" w:color="5F5F5F"/>
            </w:tcBorders>
          </w:tcPr>
          <w:p w14:paraId="6327F714" w14:textId="77777777" w:rsidR="00C25E35" w:rsidRPr="00E7243F" w:rsidRDefault="00C25E35" w:rsidP="00524651">
            <w:pPr>
              <w:pStyle w:val="Heading2"/>
            </w:pPr>
            <w:r>
              <w:t>Dinner</w:t>
            </w:r>
          </w:p>
          <w:p w14:paraId="72B59416" w14:textId="708CFFBC" w:rsidR="00C25E35" w:rsidRPr="00D317E9" w:rsidRDefault="00C25E35" w:rsidP="004F7A34">
            <w:pPr>
              <w:rPr>
                <w:i/>
              </w:rPr>
            </w:pPr>
          </w:p>
        </w:tc>
        <w:tc>
          <w:tcPr>
            <w:tcW w:w="2348" w:type="dxa"/>
            <w:tcBorders>
              <w:top w:val="double" w:sz="6" w:space="0" w:color="5F5F5F"/>
              <w:bottom w:val="double" w:sz="6" w:space="0" w:color="5F5F5F"/>
            </w:tcBorders>
            <w:vAlign w:val="center"/>
          </w:tcPr>
          <w:p w14:paraId="3AFEF4B2" w14:textId="77777777" w:rsidR="00C25E35" w:rsidRDefault="00D34E82" w:rsidP="00524651">
            <w:pPr>
              <w:pStyle w:val="Location"/>
            </w:pPr>
            <w:r>
              <w:t>Dining Room</w:t>
            </w:r>
          </w:p>
        </w:tc>
      </w:tr>
    </w:tbl>
    <w:p w14:paraId="6F696041" w14:textId="77777777" w:rsidR="00EB16AF" w:rsidRDefault="00EB16AF"/>
    <w:p w14:paraId="389EA22A" w14:textId="77777777" w:rsidR="006C271C" w:rsidRDefault="00EB16AF" w:rsidP="006C271C">
      <w:pPr>
        <w:pStyle w:val="Heading2"/>
      </w:pPr>
      <w:r>
        <w:br w:type="page"/>
      </w:r>
      <w:r w:rsidR="00DC1F33">
        <w:lastRenderedPageBreak/>
        <w:t>Day 2</w:t>
      </w:r>
    </w:p>
    <w:p w14:paraId="38BFE52C" w14:textId="77777777" w:rsidR="008952EE" w:rsidRPr="008952EE" w:rsidRDefault="008952EE" w:rsidP="00320B84">
      <w:pPr>
        <w:pStyle w:val="Heading2"/>
      </w:pPr>
      <w:r>
        <w:t>7:30 a.m. – 12:00 noon</w:t>
      </w:r>
    </w:p>
    <w:p w14:paraId="34C7A080" w14:textId="77777777" w:rsidR="00EB16AF" w:rsidRDefault="00EB16AF" w:rsidP="00EB16AF">
      <w:pPr>
        <w:tabs>
          <w:tab w:val="left" w:pos="1800"/>
        </w:tabs>
      </w:pPr>
    </w:p>
    <w:tbl>
      <w:tblPr>
        <w:tblW w:w="10355" w:type="dxa"/>
        <w:tblBorders>
          <w:top w:val="double" w:sz="6" w:space="0" w:color="5F5F5F"/>
          <w:bottom w:val="double" w:sz="6" w:space="0" w:color="5F5F5F"/>
          <w:insideH w:val="double" w:sz="6" w:space="0" w:color="5F5F5F"/>
        </w:tblBorders>
        <w:tblCellMar>
          <w:top w:w="115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2794"/>
        <w:gridCol w:w="5213"/>
        <w:gridCol w:w="2348"/>
      </w:tblGrid>
      <w:tr w:rsidR="008952EE" w14:paraId="48390D85" w14:textId="77777777" w:rsidTr="00524651">
        <w:trPr>
          <w:trHeight w:val="864"/>
        </w:trPr>
        <w:tc>
          <w:tcPr>
            <w:tcW w:w="2794" w:type="dxa"/>
          </w:tcPr>
          <w:p w14:paraId="69652E55" w14:textId="77777777" w:rsidR="008952EE" w:rsidRDefault="008952EE" w:rsidP="008952EE">
            <w:pPr>
              <w:pStyle w:val="Heading2"/>
            </w:pPr>
            <w:r>
              <w:t>7:30</w:t>
            </w:r>
            <w:r w:rsidRPr="00E7243F">
              <w:t xml:space="preserve"> </w:t>
            </w:r>
            <w:r>
              <w:t>a</w:t>
            </w:r>
            <w:r w:rsidRPr="00E7243F">
              <w:t xml:space="preserve">.m. </w:t>
            </w:r>
          </w:p>
        </w:tc>
        <w:tc>
          <w:tcPr>
            <w:tcW w:w="5213" w:type="dxa"/>
          </w:tcPr>
          <w:p w14:paraId="69AF58EE" w14:textId="20A159B3" w:rsidR="008952EE" w:rsidRDefault="00645299" w:rsidP="008952EE">
            <w:pPr>
              <w:pStyle w:val="Heading2"/>
            </w:pPr>
            <w:r>
              <w:t>Breakfast outside the classroom</w:t>
            </w:r>
          </w:p>
        </w:tc>
        <w:tc>
          <w:tcPr>
            <w:tcW w:w="2348" w:type="dxa"/>
            <w:vAlign w:val="center"/>
          </w:tcPr>
          <w:p w14:paraId="06F38B70" w14:textId="51ED88AE" w:rsidR="008952EE" w:rsidRDefault="008952EE" w:rsidP="00524651">
            <w:pPr>
              <w:pStyle w:val="Location"/>
            </w:pPr>
          </w:p>
        </w:tc>
      </w:tr>
      <w:tr w:rsidR="008952EE" w14:paraId="3CF95AF7" w14:textId="77777777" w:rsidTr="00524651">
        <w:trPr>
          <w:trHeight w:val="864"/>
        </w:trPr>
        <w:tc>
          <w:tcPr>
            <w:tcW w:w="2794" w:type="dxa"/>
          </w:tcPr>
          <w:p w14:paraId="4FC88C3F" w14:textId="395DF238" w:rsidR="008952EE" w:rsidRDefault="004F7A34" w:rsidP="008952EE">
            <w:pPr>
              <w:pStyle w:val="Heading2"/>
            </w:pPr>
            <w:r>
              <w:t>8:00 – 9:00</w:t>
            </w:r>
            <w:r w:rsidR="008952EE">
              <w:t xml:space="preserve"> a.m. </w:t>
            </w:r>
          </w:p>
        </w:tc>
        <w:tc>
          <w:tcPr>
            <w:tcW w:w="5213" w:type="dxa"/>
          </w:tcPr>
          <w:p w14:paraId="6729B519" w14:textId="5CEAB97F" w:rsidR="000B4809" w:rsidRPr="000B4809" w:rsidRDefault="004F7A34" w:rsidP="008952E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Reports from the modeled districts</w:t>
            </w:r>
          </w:p>
        </w:tc>
        <w:tc>
          <w:tcPr>
            <w:tcW w:w="2348" w:type="dxa"/>
            <w:vAlign w:val="center"/>
          </w:tcPr>
          <w:p w14:paraId="46155F64" w14:textId="3F72FAB9" w:rsidR="008952EE" w:rsidRDefault="00C546C8" w:rsidP="00C546C8">
            <w:pPr>
              <w:pStyle w:val="Location"/>
            </w:pPr>
            <w:r>
              <w:t>2601</w:t>
            </w:r>
          </w:p>
        </w:tc>
      </w:tr>
      <w:tr w:rsidR="008952EE" w14:paraId="1CBA98AA" w14:textId="77777777" w:rsidTr="0015475F">
        <w:trPr>
          <w:trHeight w:val="623"/>
        </w:trPr>
        <w:tc>
          <w:tcPr>
            <w:tcW w:w="2794" w:type="dxa"/>
          </w:tcPr>
          <w:p w14:paraId="45239530" w14:textId="09EE6CF8" w:rsidR="008952EE" w:rsidRDefault="004F7A34" w:rsidP="008952EE">
            <w:pPr>
              <w:pStyle w:val="Heading2"/>
            </w:pPr>
            <w:r>
              <w:t>9:00 – 9:15</w:t>
            </w:r>
            <w:r w:rsidR="008952EE">
              <w:t xml:space="preserve"> a.m.</w:t>
            </w:r>
          </w:p>
        </w:tc>
        <w:tc>
          <w:tcPr>
            <w:tcW w:w="5213" w:type="dxa"/>
          </w:tcPr>
          <w:p w14:paraId="011F3C04" w14:textId="77777777" w:rsidR="008952EE" w:rsidRDefault="008952EE" w:rsidP="008952EE">
            <w:pPr>
              <w:pStyle w:val="Heading2"/>
            </w:pPr>
            <w:r>
              <w:t>Break</w:t>
            </w:r>
          </w:p>
        </w:tc>
        <w:tc>
          <w:tcPr>
            <w:tcW w:w="2348" w:type="dxa"/>
            <w:vAlign w:val="center"/>
          </w:tcPr>
          <w:p w14:paraId="264E164F" w14:textId="77777777" w:rsidR="008952EE" w:rsidRDefault="008952EE" w:rsidP="00524651">
            <w:pPr>
              <w:pStyle w:val="Location"/>
            </w:pPr>
          </w:p>
        </w:tc>
      </w:tr>
      <w:tr w:rsidR="00EB16AF" w14:paraId="5618EA3E" w14:textId="77777777" w:rsidTr="00524651">
        <w:trPr>
          <w:trHeight w:val="864"/>
        </w:trPr>
        <w:tc>
          <w:tcPr>
            <w:tcW w:w="2794" w:type="dxa"/>
          </w:tcPr>
          <w:p w14:paraId="3D7F6712" w14:textId="7134649C" w:rsidR="00EB16AF" w:rsidRPr="00E7243F" w:rsidRDefault="006C271C" w:rsidP="006C271C">
            <w:pPr>
              <w:pStyle w:val="Heading2"/>
            </w:pPr>
            <w:r>
              <w:t>9</w:t>
            </w:r>
            <w:r w:rsidR="004F7A34">
              <w:t>:15</w:t>
            </w:r>
            <w:r w:rsidR="00EB16AF" w:rsidRPr="00E7243F">
              <w:t xml:space="preserve"> – 1</w:t>
            </w:r>
            <w:r>
              <w:t>0</w:t>
            </w:r>
            <w:r w:rsidR="00EB16AF" w:rsidRPr="00E7243F">
              <w:t>:</w:t>
            </w:r>
            <w:r>
              <w:t>0</w:t>
            </w:r>
            <w:r w:rsidR="00EB16AF" w:rsidRPr="00E7243F">
              <w:t xml:space="preserve">0 </w:t>
            </w:r>
            <w:r>
              <w:t>a</w:t>
            </w:r>
            <w:r w:rsidR="00EB16AF" w:rsidRPr="00E7243F">
              <w:t>.m.</w:t>
            </w:r>
          </w:p>
        </w:tc>
        <w:tc>
          <w:tcPr>
            <w:tcW w:w="5213" w:type="dxa"/>
          </w:tcPr>
          <w:p w14:paraId="5BA1ED4D" w14:textId="018FB5FB" w:rsidR="00EB16AF" w:rsidRDefault="004F7A34" w:rsidP="00524651">
            <w:pPr>
              <w:pStyle w:val="Heading2"/>
            </w:pPr>
            <w:r>
              <w:t>What must districts do? What could they do? Possibilities and pitfalls for districts</w:t>
            </w:r>
          </w:p>
          <w:p w14:paraId="6E197757" w14:textId="1670A64E" w:rsidR="00EB16AF" w:rsidRPr="00D317E9" w:rsidRDefault="004F7A34" w:rsidP="004F7A34">
            <w:pPr>
              <w:rPr>
                <w:i/>
              </w:rPr>
            </w:pPr>
            <w:r w:rsidRPr="00D317E9">
              <w:rPr>
                <w:i/>
              </w:rPr>
              <w:t>Richard Whisnant</w:t>
            </w:r>
          </w:p>
        </w:tc>
        <w:tc>
          <w:tcPr>
            <w:tcW w:w="2348" w:type="dxa"/>
            <w:vAlign w:val="center"/>
          </w:tcPr>
          <w:p w14:paraId="620432AC" w14:textId="05F8796E" w:rsidR="00EB16AF" w:rsidRDefault="00EB16AF" w:rsidP="00524651">
            <w:pPr>
              <w:pStyle w:val="Location"/>
            </w:pPr>
          </w:p>
        </w:tc>
      </w:tr>
      <w:tr w:rsidR="00EB16AF" w14:paraId="58798DFD" w14:textId="77777777" w:rsidTr="00524651">
        <w:trPr>
          <w:trHeight w:val="864"/>
        </w:trPr>
        <w:tc>
          <w:tcPr>
            <w:tcW w:w="2794" w:type="dxa"/>
          </w:tcPr>
          <w:p w14:paraId="14DF2CBC" w14:textId="46618409" w:rsidR="00EB16AF" w:rsidRPr="00E7243F" w:rsidRDefault="00EB16AF" w:rsidP="00BF6C30">
            <w:pPr>
              <w:pStyle w:val="Heading2"/>
            </w:pPr>
            <w:r w:rsidRPr="00E7243F">
              <w:t>1</w:t>
            </w:r>
            <w:r w:rsidR="006C271C">
              <w:t>0</w:t>
            </w:r>
            <w:r w:rsidRPr="00E7243F">
              <w:t>:</w:t>
            </w:r>
            <w:r w:rsidR="006C271C">
              <w:t>00</w:t>
            </w:r>
            <w:r w:rsidR="004F7A34">
              <w:t xml:space="preserve"> </w:t>
            </w:r>
            <w:r w:rsidRPr="00E7243F">
              <w:t xml:space="preserve">– </w:t>
            </w:r>
            <w:r w:rsidR="00BF6C30">
              <w:t>10:45</w:t>
            </w:r>
            <w:r>
              <w:t xml:space="preserve"> </w:t>
            </w:r>
            <w:r w:rsidR="00BF6C30">
              <w:t>a</w:t>
            </w:r>
            <w:r>
              <w:t>m</w:t>
            </w:r>
          </w:p>
        </w:tc>
        <w:tc>
          <w:tcPr>
            <w:tcW w:w="5213" w:type="dxa"/>
          </w:tcPr>
          <w:p w14:paraId="50C3E477" w14:textId="77777777" w:rsidR="00EB16AF" w:rsidRDefault="000B4809" w:rsidP="000B4809">
            <w:pPr>
              <w:pStyle w:val="Heading2"/>
            </w:pPr>
            <w:r>
              <w:t>W</w:t>
            </w:r>
            <w:r w:rsidR="00BF6C30">
              <w:t>here do the districts need to go?</w:t>
            </w:r>
            <w:r w:rsidR="00320B84">
              <w:t xml:space="preserve"> What do supervisors need to do to get them there?</w:t>
            </w:r>
          </w:p>
          <w:p w14:paraId="06207D9B" w14:textId="38F5F01B" w:rsidR="000B4809" w:rsidRPr="00D317E9" w:rsidRDefault="00D317E9" w:rsidP="000B4809">
            <w:pPr>
              <w:rPr>
                <w:i/>
              </w:rPr>
            </w:pPr>
            <w:r>
              <w:rPr>
                <w:i/>
              </w:rPr>
              <w:t>Group discussion and debate</w:t>
            </w:r>
          </w:p>
        </w:tc>
        <w:tc>
          <w:tcPr>
            <w:tcW w:w="2348" w:type="dxa"/>
            <w:vAlign w:val="center"/>
          </w:tcPr>
          <w:p w14:paraId="277F44A7" w14:textId="28572257" w:rsidR="00EB16AF" w:rsidRDefault="00EB16AF" w:rsidP="00524651">
            <w:pPr>
              <w:pStyle w:val="Location"/>
            </w:pPr>
          </w:p>
        </w:tc>
      </w:tr>
      <w:tr w:rsidR="00EB16AF" w14:paraId="06EDA9CF" w14:textId="77777777" w:rsidTr="00BF6C30">
        <w:trPr>
          <w:trHeight w:val="533"/>
        </w:trPr>
        <w:tc>
          <w:tcPr>
            <w:tcW w:w="2794" w:type="dxa"/>
          </w:tcPr>
          <w:p w14:paraId="4A48FC26" w14:textId="6B2FD8E4" w:rsidR="00EB16AF" w:rsidRPr="00E7243F" w:rsidRDefault="006C271C" w:rsidP="00BF6C30">
            <w:pPr>
              <w:pStyle w:val="Heading2"/>
            </w:pPr>
            <w:r>
              <w:t>10:45</w:t>
            </w:r>
            <w:r w:rsidR="00EB16AF" w:rsidRPr="00E7243F">
              <w:t xml:space="preserve"> – </w:t>
            </w:r>
            <w:r>
              <w:t>11</w:t>
            </w:r>
            <w:r w:rsidR="00EB16AF">
              <w:t>:</w:t>
            </w:r>
            <w:r>
              <w:t>00 a</w:t>
            </w:r>
            <w:r w:rsidR="00EB16AF" w:rsidRPr="00E7243F">
              <w:t>m</w:t>
            </w:r>
          </w:p>
        </w:tc>
        <w:tc>
          <w:tcPr>
            <w:tcW w:w="5213" w:type="dxa"/>
          </w:tcPr>
          <w:p w14:paraId="6CFE2474" w14:textId="77777777" w:rsidR="00EB16AF" w:rsidRDefault="00BF6C30" w:rsidP="00BF6C30">
            <w:pPr>
              <w:pStyle w:val="Heading2"/>
            </w:pPr>
            <w:r>
              <w:t>Break</w:t>
            </w:r>
          </w:p>
        </w:tc>
        <w:tc>
          <w:tcPr>
            <w:tcW w:w="2348" w:type="dxa"/>
            <w:vAlign w:val="center"/>
          </w:tcPr>
          <w:p w14:paraId="6CC9707F" w14:textId="31CD31FB" w:rsidR="00EB16AF" w:rsidRDefault="00EB16AF" w:rsidP="00524651">
            <w:pPr>
              <w:pStyle w:val="Location"/>
            </w:pPr>
          </w:p>
        </w:tc>
      </w:tr>
      <w:tr w:rsidR="00EB16AF" w14:paraId="661684F0" w14:textId="77777777" w:rsidTr="00BF6C30">
        <w:trPr>
          <w:trHeight w:val="571"/>
        </w:trPr>
        <w:tc>
          <w:tcPr>
            <w:tcW w:w="2794" w:type="dxa"/>
            <w:tcBorders>
              <w:bottom w:val="double" w:sz="6" w:space="0" w:color="5F5F5F"/>
            </w:tcBorders>
          </w:tcPr>
          <w:p w14:paraId="66980C70" w14:textId="5E36FA6D" w:rsidR="00EB16AF" w:rsidRPr="00E7243F" w:rsidRDefault="006C271C" w:rsidP="006C271C">
            <w:pPr>
              <w:pStyle w:val="Heading2"/>
            </w:pPr>
            <w:r>
              <w:t>11:00</w:t>
            </w:r>
            <w:r w:rsidR="004F7A34">
              <w:t xml:space="preserve"> </w:t>
            </w:r>
            <w:r w:rsidR="00EB16AF" w:rsidRPr="00E7243F">
              <w:t xml:space="preserve">– </w:t>
            </w:r>
            <w:r>
              <w:t>11:45</w:t>
            </w:r>
            <w:r w:rsidR="00EB16AF" w:rsidRPr="00E7243F">
              <w:t xml:space="preserve"> </w:t>
            </w:r>
            <w:r>
              <w:t>a</w:t>
            </w:r>
            <w:r w:rsidR="00EB16AF" w:rsidRPr="00E7243F">
              <w:t>.m.</w:t>
            </w:r>
          </w:p>
        </w:tc>
        <w:tc>
          <w:tcPr>
            <w:tcW w:w="5213" w:type="dxa"/>
            <w:tcBorders>
              <w:bottom w:val="double" w:sz="6" w:space="0" w:color="5F5F5F"/>
            </w:tcBorders>
          </w:tcPr>
          <w:p w14:paraId="72222543" w14:textId="77777777" w:rsidR="00EB16AF" w:rsidRPr="00E7243F" w:rsidRDefault="00342EB2" w:rsidP="00524651">
            <w:pPr>
              <w:pStyle w:val="Heading2"/>
            </w:pPr>
            <w:r>
              <w:t>Closing remarks</w:t>
            </w:r>
          </w:p>
          <w:p w14:paraId="22FC6FDB" w14:textId="77777777" w:rsidR="00EB16AF" w:rsidRPr="00342EB2" w:rsidRDefault="00342EB2" w:rsidP="00524651">
            <w:pPr>
              <w:rPr>
                <w:i/>
              </w:rPr>
            </w:pPr>
            <w:r w:rsidRPr="00342EB2">
              <w:rPr>
                <w:i/>
              </w:rPr>
              <w:t>Pat Harris</w:t>
            </w:r>
            <w:r w:rsidR="008B311A">
              <w:rPr>
                <w:i/>
              </w:rPr>
              <w:t xml:space="preserve"> and other conservation leaders</w:t>
            </w:r>
          </w:p>
        </w:tc>
        <w:tc>
          <w:tcPr>
            <w:tcW w:w="2348" w:type="dxa"/>
            <w:tcBorders>
              <w:bottom w:val="double" w:sz="6" w:space="0" w:color="5F5F5F"/>
            </w:tcBorders>
            <w:vAlign w:val="center"/>
          </w:tcPr>
          <w:p w14:paraId="495BE96B" w14:textId="280343E0" w:rsidR="00EB16AF" w:rsidRDefault="00EB16AF" w:rsidP="00524651">
            <w:pPr>
              <w:pStyle w:val="Location"/>
            </w:pPr>
          </w:p>
        </w:tc>
      </w:tr>
      <w:tr w:rsidR="00EB16AF" w14:paraId="68D074D4" w14:textId="77777777" w:rsidTr="00BF6C30">
        <w:trPr>
          <w:trHeight w:val="571"/>
        </w:trPr>
        <w:tc>
          <w:tcPr>
            <w:tcW w:w="2794" w:type="dxa"/>
            <w:tcBorders>
              <w:top w:val="double" w:sz="6" w:space="0" w:color="5F5F5F"/>
              <w:bottom w:val="double" w:sz="6" w:space="0" w:color="5F5F5F"/>
              <w:right w:val="nil"/>
            </w:tcBorders>
          </w:tcPr>
          <w:p w14:paraId="08F6C794" w14:textId="5F10E4C8" w:rsidR="00EB16AF" w:rsidRPr="00E7243F" w:rsidRDefault="00BF6C30" w:rsidP="00BF6C30">
            <w:pPr>
              <w:pStyle w:val="Heading2"/>
            </w:pPr>
            <w:r>
              <w:t>11:45</w:t>
            </w:r>
            <w:r w:rsidR="00EB16AF" w:rsidRPr="00E7243F">
              <w:t xml:space="preserve"> – </w:t>
            </w:r>
            <w:r>
              <w:t>12</w:t>
            </w:r>
            <w:r w:rsidR="00EB16AF" w:rsidRPr="00E7243F">
              <w:t>:</w:t>
            </w:r>
            <w:r>
              <w:t>00</w:t>
            </w:r>
            <w:r w:rsidR="00EB16AF" w:rsidRPr="00E7243F">
              <w:t xml:space="preserve"> </w:t>
            </w:r>
            <w:r w:rsidR="00D317E9">
              <w:t>noon</w:t>
            </w:r>
          </w:p>
        </w:tc>
        <w:tc>
          <w:tcPr>
            <w:tcW w:w="5213" w:type="dxa"/>
            <w:tcBorders>
              <w:top w:val="double" w:sz="6" w:space="0" w:color="5F5F5F"/>
              <w:left w:val="nil"/>
              <w:bottom w:val="double" w:sz="6" w:space="0" w:color="5F5F5F"/>
              <w:right w:val="nil"/>
            </w:tcBorders>
          </w:tcPr>
          <w:p w14:paraId="7E532AD0" w14:textId="77777777" w:rsidR="00EB16AF" w:rsidRPr="00E7243F" w:rsidRDefault="00BF6C30" w:rsidP="00524651">
            <w:pPr>
              <w:pStyle w:val="Heading2"/>
            </w:pPr>
            <w:r>
              <w:t>Final thoughts</w:t>
            </w:r>
          </w:p>
          <w:p w14:paraId="579E7AA7" w14:textId="77777777" w:rsidR="00EB16AF" w:rsidRPr="00342EB2" w:rsidRDefault="00BF6C30" w:rsidP="00BF6C30">
            <w:pPr>
              <w:rPr>
                <w:i/>
              </w:rPr>
            </w:pPr>
            <w:r w:rsidRPr="00342EB2">
              <w:rPr>
                <w:i/>
              </w:rPr>
              <w:t>Richard Whisnant</w:t>
            </w:r>
          </w:p>
        </w:tc>
        <w:tc>
          <w:tcPr>
            <w:tcW w:w="2348" w:type="dxa"/>
            <w:tcBorders>
              <w:top w:val="double" w:sz="6" w:space="0" w:color="5F5F5F"/>
              <w:left w:val="nil"/>
              <w:bottom w:val="double" w:sz="6" w:space="0" w:color="5F5F5F"/>
            </w:tcBorders>
            <w:vAlign w:val="center"/>
          </w:tcPr>
          <w:p w14:paraId="75D433B4" w14:textId="204FAC1D" w:rsidR="00EB16AF" w:rsidRDefault="00EB16AF" w:rsidP="00524651">
            <w:pPr>
              <w:pStyle w:val="Location"/>
            </w:pPr>
          </w:p>
        </w:tc>
      </w:tr>
    </w:tbl>
    <w:p w14:paraId="201ECD59" w14:textId="77777777" w:rsidR="00215FB1" w:rsidRDefault="00215FB1"/>
    <w:sectPr w:rsidR="00215FB1" w:rsidSect="007F230D">
      <w:headerReference w:type="default" r:id="rId8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A766A2" w14:textId="77777777" w:rsidR="00DB0287" w:rsidRDefault="00DB0287" w:rsidP="00B14D67">
      <w:r>
        <w:separator/>
      </w:r>
    </w:p>
  </w:endnote>
  <w:endnote w:type="continuationSeparator" w:id="0">
    <w:p w14:paraId="574EB4F5" w14:textId="77777777" w:rsidR="00DB0287" w:rsidRDefault="00DB0287" w:rsidP="00B14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3B39C3" w14:textId="77777777" w:rsidR="00DB0287" w:rsidRDefault="00DB0287" w:rsidP="00B14D67">
      <w:r>
        <w:separator/>
      </w:r>
    </w:p>
  </w:footnote>
  <w:footnote w:type="continuationSeparator" w:id="0">
    <w:p w14:paraId="40D39EE2" w14:textId="77777777" w:rsidR="00DB0287" w:rsidRDefault="00DB0287" w:rsidP="00B14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53C485" w14:textId="41B9A7D3" w:rsidR="00B14D67" w:rsidRDefault="000D716C">
    <w:pPr>
      <w:pStyle w:val="Header"/>
    </w:pPr>
    <w:r w:rsidRPr="00C506C7">
      <w:t>Basic Training Course for Soil &amp; Water Conservation Supervisors</w:t>
    </w:r>
    <w:r w:rsidR="0046642F">
      <w:t xml:space="preserve"> v1</w:t>
    </w:r>
  </w:p>
  <w:p w14:paraId="07A7066D" w14:textId="77777777" w:rsidR="00B14D67" w:rsidRDefault="00B14D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3D0F9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746EE4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EC8DA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B284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8"/>
    <w:multiLevelType w:val="singleLevel"/>
    <w:tmpl w:val="BAFC09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14342F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981"/>
    <w:rsid w:val="00016981"/>
    <w:rsid w:val="000627F7"/>
    <w:rsid w:val="00075D27"/>
    <w:rsid w:val="0007798D"/>
    <w:rsid w:val="00080F9D"/>
    <w:rsid w:val="000B4809"/>
    <w:rsid w:val="000D716C"/>
    <w:rsid w:val="0015475F"/>
    <w:rsid w:val="00185CD0"/>
    <w:rsid w:val="001C3CCB"/>
    <w:rsid w:val="001E267D"/>
    <w:rsid w:val="00215FB1"/>
    <w:rsid w:val="002A18BC"/>
    <w:rsid w:val="00320B84"/>
    <w:rsid w:val="00323F99"/>
    <w:rsid w:val="00342EB2"/>
    <w:rsid w:val="00370D65"/>
    <w:rsid w:val="00447429"/>
    <w:rsid w:val="0046642F"/>
    <w:rsid w:val="004F7A34"/>
    <w:rsid w:val="00501E45"/>
    <w:rsid w:val="0051342A"/>
    <w:rsid w:val="00524651"/>
    <w:rsid w:val="00551AE2"/>
    <w:rsid w:val="005B362C"/>
    <w:rsid w:val="005D3DA1"/>
    <w:rsid w:val="00645299"/>
    <w:rsid w:val="0065502D"/>
    <w:rsid w:val="006C271C"/>
    <w:rsid w:val="006C5234"/>
    <w:rsid w:val="006D55C0"/>
    <w:rsid w:val="00730DA8"/>
    <w:rsid w:val="0079349D"/>
    <w:rsid w:val="007A221A"/>
    <w:rsid w:val="007C645B"/>
    <w:rsid w:val="007F230D"/>
    <w:rsid w:val="008952A1"/>
    <w:rsid w:val="008952EE"/>
    <w:rsid w:val="008B2DE3"/>
    <w:rsid w:val="008B311A"/>
    <w:rsid w:val="008B7B7E"/>
    <w:rsid w:val="008C7BC5"/>
    <w:rsid w:val="008D43ED"/>
    <w:rsid w:val="008E1E2B"/>
    <w:rsid w:val="008E30EB"/>
    <w:rsid w:val="00911315"/>
    <w:rsid w:val="009645BD"/>
    <w:rsid w:val="00972473"/>
    <w:rsid w:val="009F57F8"/>
    <w:rsid w:val="00A34684"/>
    <w:rsid w:val="00A64C3F"/>
    <w:rsid w:val="00A7597E"/>
    <w:rsid w:val="00A84D33"/>
    <w:rsid w:val="00A94427"/>
    <w:rsid w:val="00AB02B8"/>
    <w:rsid w:val="00B1229F"/>
    <w:rsid w:val="00B14D67"/>
    <w:rsid w:val="00B67F34"/>
    <w:rsid w:val="00BA00FD"/>
    <w:rsid w:val="00BA28BF"/>
    <w:rsid w:val="00BF6C30"/>
    <w:rsid w:val="00C10319"/>
    <w:rsid w:val="00C25E35"/>
    <w:rsid w:val="00C506C7"/>
    <w:rsid w:val="00C546C8"/>
    <w:rsid w:val="00CA4DF8"/>
    <w:rsid w:val="00CA6014"/>
    <w:rsid w:val="00CD440E"/>
    <w:rsid w:val="00CF473B"/>
    <w:rsid w:val="00CF7271"/>
    <w:rsid w:val="00D268A5"/>
    <w:rsid w:val="00D317E9"/>
    <w:rsid w:val="00D34E82"/>
    <w:rsid w:val="00D82083"/>
    <w:rsid w:val="00D868B9"/>
    <w:rsid w:val="00D9311E"/>
    <w:rsid w:val="00DB0287"/>
    <w:rsid w:val="00DC1F33"/>
    <w:rsid w:val="00DE064E"/>
    <w:rsid w:val="00E71C48"/>
    <w:rsid w:val="00E7243F"/>
    <w:rsid w:val="00E725AB"/>
    <w:rsid w:val="00E81AD2"/>
    <w:rsid w:val="00E949EB"/>
    <w:rsid w:val="00EB16AF"/>
    <w:rsid w:val="00F2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2F84E7"/>
  <w15:docId w15:val="{201AC570-4C1D-4775-88D6-8102FBC97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68A5"/>
    <w:rPr>
      <w:rFonts w:ascii="Tahoma" w:hAnsi="Tahoma"/>
      <w:szCs w:val="24"/>
    </w:rPr>
  </w:style>
  <w:style w:type="paragraph" w:styleId="Heading1">
    <w:name w:val="heading 1"/>
    <w:basedOn w:val="Normal"/>
    <w:next w:val="Normal"/>
    <w:qFormat/>
    <w:rsid w:val="00215FB1"/>
    <w:pPr>
      <w:keepNext/>
      <w:spacing w:before="240" w:after="60"/>
      <w:outlineLvl w:val="0"/>
    </w:pPr>
    <w:rPr>
      <w:rFonts w:ascii="Arial Black" w:hAnsi="Arial Black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E7243F"/>
    <w:pPr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cation">
    <w:name w:val="Location"/>
    <w:basedOn w:val="Normal"/>
    <w:rsid w:val="00E7243F"/>
    <w:pPr>
      <w:jc w:val="right"/>
    </w:pPr>
  </w:style>
  <w:style w:type="paragraph" w:customStyle="1" w:styleId="Bold10pt">
    <w:name w:val="Bold 10 pt."/>
    <w:basedOn w:val="Normal"/>
    <w:link w:val="Bold10ptChar"/>
    <w:rsid w:val="00D268A5"/>
    <w:pPr>
      <w:tabs>
        <w:tab w:val="left" w:pos="1620"/>
      </w:tabs>
    </w:pPr>
    <w:rPr>
      <w:b/>
    </w:rPr>
  </w:style>
  <w:style w:type="character" w:customStyle="1" w:styleId="Bold10ptChar">
    <w:name w:val="Bold 10 pt. Char"/>
    <w:link w:val="Bold10pt"/>
    <w:rsid w:val="00D268A5"/>
    <w:rPr>
      <w:rFonts w:ascii="Tahoma" w:hAnsi="Tahoma"/>
      <w:b/>
      <w:szCs w:val="24"/>
      <w:lang w:val="en-US" w:eastAsia="en-US" w:bidi="ar-SA"/>
    </w:rPr>
  </w:style>
  <w:style w:type="paragraph" w:styleId="Title">
    <w:name w:val="Title"/>
    <w:basedOn w:val="Normal"/>
    <w:qFormat/>
    <w:rsid w:val="00E7243F"/>
    <w:pPr>
      <w:jc w:val="right"/>
    </w:pPr>
    <w:rPr>
      <w:rFonts w:ascii="Arial Black" w:hAnsi="Arial Black" w:cs="Arial"/>
      <w:color w:val="808080"/>
      <w:sz w:val="56"/>
    </w:rPr>
  </w:style>
  <w:style w:type="paragraph" w:styleId="Header">
    <w:name w:val="header"/>
    <w:basedOn w:val="Normal"/>
    <w:link w:val="HeaderChar"/>
    <w:uiPriority w:val="99"/>
    <w:rsid w:val="00B14D6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14D67"/>
    <w:rPr>
      <w:rFonts w:ascii="Tahoma" w:hAnsi="Tahoma"/>
      <w:szCs w:val="24"/>
    </w:rPr>
  </w:style>
  <w:style w:type="paragraph" w:styleId="Footer">
    <w:name w:val="footer"/>
    <w:basedOn w:val="Normal"/>
    <w:link w:val="FooterChar"/>
    <w:rsid w:val="00B14D6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B14D67"/>
    <w:rPr>
      <w:rFonts w:ascii="Tahoma" w:hAnsi="Tahoma"/>
      <w:szCs w:val="24"/>
    </w:rPr>
  </w:style>
  <w:style w:type="paragraph" w:styleId="BalloonText">
    <w:name w:val="Balloon Text"/>
    <w:basedOn w:val="Normal"/>
    <w:link w:val="BalloonTextChar"/>
    <w:rsid w:val="00B14D67"/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rsid w:val="00B14D6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8208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9645BD"/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9645BD"/>
    <w:rPr>
      <w:rFonts w:ascii="Consolas" w:eastAsia="Times New Roman" w:hAnsi="Consolas" w:cs="Times New Roman"/>
      <w:sz w:val="21"/>
      <w:szCs w:val="21"/>
    </w:rPr>
  </w:style>
  <w:style w:type="character" w:styleId="Hyperlink">
    <w:name w:val="Hyperlink"/>
    <w:basedOn w:val="DefaultParagraphFont"/>
    <w:rsid w:val="00B67F3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4F7A3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95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sog.unc.edu/courses/basic-training-soil-water-conservation-superviso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whisnant\Application%20Data\Microsoft\Templates\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37</TotalTime>
  <Pages>2</Pages>
  <Words>219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Whisnant</dc:creator>
  <cp:lastModifiedBy>Murphy, Erin</cp:lastModifiedBy>
  <cp:revision>3</cp:revision>
  <cp:lastPrinted>2017-01-17T18:19:00Z</cp:lastPrinted>
  <dcterms:created xsi:type="dcterms:W3CDTF">2017-01-17T18:19:00Z</dcterms:created>
  <dcterms:modified xsi:type="dcterms:W3CDTF">2017-01-18T19:10:00Z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TC062070661033</vt:lpwstr>
  </property>
</Properties>
</file>