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C318" w14:textId="69D93566" w:rsidR="009344FD" w:rsidRPr="006103F5" w:rsidRDefault="009344FD" w:rsidP="009344FD">
      <w:pPr>
        <w:jc w:val="center"/>
        <w:rPr>
          <w:rFonts w:cs="Times New Roman"/>
          <w:b/>
          <w:sz w:val="32"/>
          <w:szCs w:val="32"/>
        </w:rPr>
      </w:pPr>
      <w:r w:rsidRPr="006103F5">
        <w:rPr>
          <w:rFonts w:cs="Times New Roman"/>
          <w:b/>
          <w:sz w:val="32"/>
          <w:szCs w:val="32"/>
        </w:rPr>
        <w:t xml:space="preserve">TALKING WITH </w:t>
      </w:r>
      <w:r w:rsidR="006103F5" w:rsidRPr="006103F5">
        <w:rPr>
          <w:rFonts w:cs="Times New Roman"/>
          <w:b/>
          <w:sz w:val="32"/>
          <w:szCs w:val="32"/>
        </w:rPr>
        <w:t xml:space="preserve">POTENTIAL </w:t>
      </w:r>
      <w:r w:rsidRPr="006103F5">
        <w:rPr>
          <w:rFonts w:cs="Times New Roman"/>
          <w:b/>
          <w:sz w:val="32"/>
          <w:szCs w:val="32"/>
        </w:rPr>
        <w:t>JURORS ABOUT RACE</w:t>
      </w:r>
    </w:p>
    <w:p w14:paraId="2A459A92" w14:textId="77777777" w:rsidR="006103F5" w:rsidRDefault="006103F5" w:rsidP="009344FD">
      <w:pPr>
        <w:jc w:val="center"/>
        <w:rPr>
          <w:rFonts w:cs="Times New Roman"/>
          <w:bCs/>
          <w:sz w:val="28"/>
          <w:szCs w:val="28"/>
        </w:rPr>
      </w:pPr>
    </w:p>
    <w:p w14:paraId="125F7BBA" w14:textId="7A9110FC" w:rsidR="009344FD" w:rsidRPr="006103F5" w:rsidRDefault="009344FD" w:rsidP="009344FD">
      <w:pPr>
        <w:jc w:val="center"/>
        <w:rPr>
          <w:rFonts w:cs="Times New Roman"/>
          <w:bCs/>
          <w:sz w:val="28"/>
          <w:szCs w:val="28"/>
        </w:rPr>
      </w:pPr>
      <w:r w:rsidRPr="006103F5">
        <w:rPr>
          <w:rFonts w:cs="Times New Roman"/>
          <w:bCs/>
          <w:sz w:val="28"/>
          <w:szCs w:val="28"/>
        </w:rPr>
        <w:t>Emily Coward</w:t>
      </w:r>
    </w:p>
    <w:p w14:paraId="4E94238D" w14:textId="7598E041" w:rsidR="009344FD" w:rsidRPr="006103F5" w:rsidRDefault="006103F5" w:rsidP="009344FD">
      <w:pPr>
        <w:jc w:val="center"/>
        <w:rPr>
          <w:rFonts w:cs="Times New Roman"/>
          <w:bCs/>
          <w:sz w:val="28"/>
          <w:szCs w:val="28"/>
        </w:rPr>
      </w:pPr>
      <w:r w:rsidRPr="006103F5">
        <w:rPr>
          <w:rFonts w:cs="Times New Roman"/>
          <w:bCs/>
          <w:sz w:val="28"/>
          <w:szCs w:val="28"/>
        </w:rPr>
        <w:t>Project Attorney, NC Racial Equity Network</w:t>
      </w:r>
    </w:p>
    <w:p w14:paraId="04E00B76" w14:textId="238A6926" w:rsidR="006103F5" w:rsidRPr="006103F5" w:rsidRDefault="006103F5" w:rsidP="009344FD">
      <w:pPr>
        <w:jc w:val="center"/>
        <w:rPr>
          <w:rFonts w:cs="Times New Roman"/>
          <w:bCs/>
          <w:sz w:val="28"/>
          <w:szCs w:val="28"/>
        </w:rPr>
      </w:pPr>
      <w:r w:rsidRPr="006103F5">
        <w:rPr>
          <w:rFonts w:cs="Times New Roman"/>
          <w:bCs/>
          <w:sz w:val="28"/>
          <w:szCs w:val="28"/>
        </w:rPr>
        <w:t>Public Defense Education Group</w:t>
      </w:r>
    </w:p>
    <w:p w14:paraId="3BF78591" w14:textId="504ED012" w:rsidR="006103F5" w:rsidRPr="006103F5" w:rsidRDefault="006103F5" w:rsidP="009344FD">
      <w:pPr>
        <w:jc w:val="center"/>
        <w:rPr>
          <w:rFonts w:cs="Times New Roman"/>
          <w:bCs/>
          <w:sz w:val="28"/>
          <w:szCs w:val="28"/>
        </w:rPr>
      </w:pPr>
      <w:r w:rsidRPr="006103F5">
        <w:rPr>
          <w:rFonts w:cs="Times New Roman"/>
          <w:bCs/>
          <w:sz w:val="28"/>
          <w:szCs w:val="28"/>
        </w:rPr>
        <w:t>UNC School of Government</w:t>
      </w:r>
    </w:p>
    <w:p w14:paraId="104639C3" w14:textId="77777777" w:rsidR="009344FD" w:rsidRPr="00DB5242" w:rsidRDefault="009344FD" w:rsidP="00845756">
      <w:pPr>
        <w:rPr>
          <w:rFonts w:cs="Times New Roman"/>
          <w:sz w:val="28"/>
          <w:szCs w:val="28"/>
        </w:rPr>
      </w:pPr>
    </w:p>
    <w:p w14:paraId="705F29B1" w14:textId="1C69951D" w:rsidR="00A20279" w:rsidRPr="00DB5242" w:rsidRDefault="00A20279" w:rsidP="00A20279">
      <w:pPr>
        <w:rPr>
          <w:rFonts w:cs="Times New Roman"/>
          <w:b/>
          <w:sz w:val="28"/>
          <w:szCs w:val="28"/>
        </w:rPr>
      </w:pPr>
      <w:r w:rsidRPr="00DB5242">
        <w:rPr>
          <w:rFonts w:cs="Times New Roman"/>
          <w:b/>
          <w:sz w:val="28"/>
          <w:szCs w:val="28"/>
        </w:rPr>
        <w:t>I.</w:t>
      </w:r>
      <w:r w:rsidRPr="00DB5242">
        <w:rPr>
          <w:rFonts w:cs="Times New Roman"/>
          <w:b/>
          <w:sz w:val="28"/>
          <w:szCs w:val="28"/>
        </w:rPr>
        <w:tab/>
        <w:t>OVERVIEW</w:t>
      </w:r>
    </w:p>
    <w:p w14:paraId="4BA3D69B" w14:textId="77777777" w:rsidR="00C57910" w:rsidRPr="00DB5242" w:rsidRDefault="00C57910" w:rsidP="00845756">
      <w:pPr>
        <w:rPr>
          <w:rFonts w:cs="Times New Roman"/>
          <w:sz w:val="28"/>
          <w:szCs w:val="28"/>
        </w:rPr>
      </w:pPr>
    </w:p>
    <w:p w14:paraId="2F030E9A" w14:textId="1FB5B9CB" w:rsidR="001B3E59" w:rsidRDefault="001B3E59" w:rsidP="00845756">
      <w:pPr>
        <w:rPr>
          <w:rFonts w:cs="Times New Roman"/>
          <w:sz w:val="28"/>
          <w:szCs w:val="28"/>
        </w:rPr>
      </w:pPr>
      <w:r w:rsidRPr="00DB5242">
        <w:rPr>
          <w:rFonts w:cs="Times New Roman"/>
          <w:sz w:val="28"/>
          <w:szCs w:val="28"/>
        </w:rPr>
        <w:t>Racial bias in the jury system is a “familiar and recurring evil that, [] left unaddressed, [] risk(s) systemic injury to the administration of justice.”</w:t>
      </w:r>
      <w:r w:rsidR="00E87C8E">
        <w:rPr>
          <w:rStyle w:val="FootnoteReference"/>
          <w:rFonts w:cs="Times New Roman"/>
          <w:sz w:val="28"/>
          <w:szCs w:val="28"/>
        </w:rPr>
        <w:footnoteReference w:id="1"/>
      </w:r>
      <w:r w:rsidRPr="00DB5242">
        <w:rPr>
          <w:rFonts w:cs="Times New Roman"/>
          <w:sz w:val="28"/>
          <w:szCs w:val="28"/>
        </w:rPr>
        <w:t xml:space="preserve"> </w:t>
      </w:r>
      <w:r w:rsidR="00CC6534">
        <w:rPr>
          <w:rFonts w:cs="Times New Roman"/>
          <w:sz w:val="28"/>
          <w:szCs w:val="28"/>
        </w:rPr>
        <w:t>Discover</w:t>
      </w:r>
      <w:r w:rsidRPr="00DB5242">
        <w:rPr>
          <w:rFonts w:cs="Times New Roman"/>
          <w:sz w:val="28"/>
          <w:szCs w:val="28"/>
        </w:rPr>
        <w:t xml:space="preserve">ing </w:t>
      </w:r>
      <w:r w:rsidR="00B75071">
        <w:rPr>
          <w:rFonts w:cs="Times New Roman"/>
          <w:sz w:val="28"/>
          <w:szCs w:val="28"/>
        </w:rPr>
        <w:t xml:space="preserve">the </w:t>
      </w:r>
      <w:r w:rsidRPr="00DB5242">
        <w:rPr>
          <w:rFonts w:cs="Times New Roman"/>
          <w:sz w:val="28"/>
          <w:szCs w:val="28"/>
        </w:rPr>
        <w:t xml:space="preserve">racial attitudes </w:t>
      </w:r>
      <w:r w:rsidR="00B75071">
        <w:rPr>
          <w:rFonts w:cs="Times New Roman"/>
          <w:sz w:val="28"/>
          <w:szCs w:val="28"/>
        </w:rPr>
        <w:t>of</w:t>
      </w:r>
      <w:r w:rsidRPr="00DB5242">
        <w:rPr>
          <w:rFonts w:cs="Times New Roman"/>
          <w:sz w:val="28"/>
          <w:szCs w:val="28"/>
        </w:rPr>
        <w:t xml:space="preserve"> potential jurors</w:t>
      </w:r>
      <w:r w:rsidR="00CC6534">
        <w:rPr>
          <w:rFonts w:cs="Times New Roman"/>
          <w:sz w:val="28"/>
          <w:szCs w:val="28"/>
        </w:rPr>
        <w:t xml:space="preserve"> during jury selection</w:t>
      </w:r>
      <w:r w:rsidRPr="00DB5242">
        <w:rPr>
          <w:rFonts w:cs="Times New Roman"/>
          <w:sz w:val="28"/>
          <w:szCs w:val="28"/>
        </w:rPr>
        <w:t xml:space="preserve"> is an “important mechanism[] for discovering bias</w:t>
      </w:r>
      <w:r w:rsidR="00B22BCC">
        <w:rPr>
          <w:rFonts w:cs="Times New Roman"/>
          <w:sz w:val="28"/>
          <w:szCs w:val="28"/>
        </w:rPr>
        <w:t>,</w:t>
      </w:r>
      <w:r w:rsidRPr="00DB5242">
        <w:rPr>
          <w:rFonts w:cs="Times New Roman"/>
          <w:sz w:val="28"/>
          <w:szCs w:val="28"/>
        </w:rPr>
        <w:t>” and</w:t>
      </w:r>
      <w:r w:rsidR="005422E6">
        <w:rPr>
          <w:rFonts w:cs="Times New Roman"/>
          <w:sz w:val="28"/>
          <w:szCs w:val="28"/>
        </w:rPr>
        <w:t xml:space="preserve"> therefore</w:t>
      </w:r>
      <w:r w:rsidRPr="00DB5242">
        <w:rPr>
          <w:rFonts w:cs="Times New Roman"/>
          <w:sz w:val="28"/>
          <w:szCs w:val="28"/>
        </w:rPr>
        <w:t xml:space="preserve"> a critical safeguard against this pernicious problem.</w:t>
      </w:r>
      <w:r w:rsidR="00B75071">
        <w:rPr>
          <w:rStyle w:val="FootnoteReference"/>
          <w:rFonts w:cs="Times New Roman"/>
          <w:sz w:val="28"/>
          <w:szCs w:val="28"/>
        </w:rPr>
        <w:footnoteReference w:id="2"/>
      </w:r>
      <w:r w:rsidRPr="00DB5242">
        <w:rPr>
          <w:rFonts w:cs="Times New Roman"/>
          <w:sz w:val="28"/>
          <w:szCs w:val="28"/>
        </w:rPr>
        <w:t xml:space="preserve"> </w:t>
      </w:r>
      <w:r w:rsidR="009B2762">
        <w:rPr>
          <w:rFonts w:cs="Times New Roman"/>
          <w:sz w:val="28"/>
          <w:szCs w:val="28"/>
        </w:rPr>
        <w:t xml:space="preserve">In this </w:t>
      </w:r>
      <w:r w:rsidR="00C60528">
        <w:rPr>
          <w:rFonts w:cs="Times New Roman"/>
          <w:sz w:val="28"/>
          <w:szCs w:val="28"/>
        </w:rPr>
        <w:t>manuscript, I will address</w:t>
      </w:r>
      <w:r w:rsidR="009B2762">
        <w:rPr>
          <w:rFonts w:cs="Times New Roman"/>
          <w:sz w:val="28"/>
          <w:szCs w:val="28"/>
        </w:rPr>
        <w:t xml:space="preserve"> </w:t>
      </w:r>
      <w:r w:rsidR="00FB626B">
        <w:rPr>
          <w:rFonts w:cs="Times New Roman"/>
          <w:sz w:val="28"/>
          <w:szCs w:val="28"/>
        </w:rPr>
        <w:t xml:space="preserve">why, when, and how defense </w:t>
      </w:r>
      <w:r w:rsidR="00C60528">
        <w:rPr>
          <w:rFonts w:cs="Times New Roman"/>
          <w:sz w:val="28"/>
          <w:szCs w:val="28"/>
        </w:rPr>
        <w:t xml:space="preserve">attorneys should discuss </w:t>
      </w:r>
      <w:r w:rsidR="00FB626B">
        <w:rPr>
          <w:rFonts w:cs="Times New Roman"/>
          <w:sz w:val="28"/>
          <w:szCs w:val="28"/>
        </w:rPr>
        <w:t>race and racial bias</w:t>
      </w:r>
      <w:r w:rsidR="00C60528">
        <w:rPr>
          <w:rFonts w:cs="Times New Roman"/>
          <w:sz w:val="28"/>
          <w:szCs w:val="28"/>
        </w:rPr>
        <w:t xml:space="preserve"> </w:t>
      </w:r>
      <w:r w:rsidR="006F1F96">
        <w:rPr>
          <w:rFonts w:cs="Times New Roman"/>
          <w:sz w:val="28"/>
          <w:szCs w:val="28"/>
        </w:rPr>
        <w:t xml:space="preserve">with potential jurors </w:t>
      </w:r>
      <w:r w:rsidR="00C60528">
        <w:rPr>
          <w:rFonts w:cs="Times New Roman"/>
          <w:sz w:val="28"/>
          <w:szCs w:val="28"/>
        </w:rPr>
        <w:t xml:space="preserve">during </w:t>
      </w:r>
      <w:proofErr w:type="spellStart"/>
      <w:r w:rsidR="00C60528">
        <w:rPr>
          <w:rFonts w:cs="Times New Roman"/>
          <w:sz w:val="28"/>
          <w:szCs w:val="28"/>
        </w:rPr>
        <w:t>voir</w:t>
      </w:r>
      <w:proofErr w:type="spellEnd"/>
      <w:r w:rsidR="00C60528">
        <w:rPr>
          <w:rFonts w:cs="Times New Roman"/>
          <w:sz w:val="28"/>
          <w:szCs w:val="28"/>
        </w:rPr>
        <w:t xml:space="preserve"> dire, and explore the legal protections applicable to </w:t>
      </w:r>
      <w:proofErr w:type="spellStart"/>
      <w:r w:rsidR="002E28CA">
        <w:rPr>
          <w:rFonts w:cs="Times New Roman"/>
          <w:sz w:val="28"/>
          <w:szCs w:val="28"/>
        </w:rPr>
        <w:t>voir</w:t>
      </w:r>
      <w:proofErr w:type="spellEnd"/>
      <w:r w:rsidR="002E28CA">
        <w:rPr>
          <w:rFonts w:cs="Times New Roman"/>
          <w:sz w:val="28"/>
          <w:szCs w:val="28"/>
        </w:rPr>
        <w:t xml:space="preserve"> dire on the subject of race.</w:t>
      </w:r>
    </w:p>
    <w:p w14:paraId="68B709D1" w14:textId="77777777" w:rsidR="00845756" w:rsidRPr="00DB5242" w:rsidRDefault="00845756" w:rsidP="00845756">
      <w:pPr>
        <w:rPr>
          <w:rFonts w:cs="Times New Roman"/>
          <w:sz w:val="28"/>
          <w:szCs w:val="28"/>
        </w:rPr>
      </w:pPr>
    </w:p>
    <w:p w14:paraId="0CF264C7" w14:textId="77777777" w:rsidR="00EA1D22" w:rsidRDefault="001370F9" w:rsidP="00845756">
      <w:pPr>
        <w:rPr>
          <w:rFonts w:cs="Times New Roman"/>
          <w:b/>
          <w:bCs/>
          <w:sz w:val="28"/>
          <w:szCs w:val="28"/>
        </w:rPr>
      </w:pPr>
      <w:r w:rsidRPr="00DB5242">
        <w:rPr>
          <w:rFonts w:cs="Times New Roman"/>
          <w:b/>
          <w:bCs/>
          <w:sz w:val="28"/>
          <w:szCs w:val="28"/>
        </w:rPr>
        <w:t>II.</w:t>
      </w:r>
      <w:r w:rsidRPr="00DB5242">
        <w:rPr>
          <w:rFonts w:cs="Times New Roman"/>
          <w:b/>
          <w:bCs/>
          <w:sz w:val="28"/>
          <w:szCs w:val="28"/>
        </w:rPr>
        <w:tab/>
      </w:r>
      <w:r w:rsidR="00EA1D22">
        <w:rPr>
          <w:rFonts w:cs="Times New Roman"/>
          <w:b/>
          <w:bCs/>
          <w:sz w:val="28"/>
          <w:szCs w:val="28"/>
        </w:rPr>
        <w:t xml:space="preserve">WHY SHOULD YOU ADDRESS RACE DURING VOIR DIRE? </w:t>
      </w:r>
    </w:p>
    <w:p w14:paraId="0639ACD1" w14:textId="4F0F9A73" w:rsidR="00EA1D22" w:rsidRDefault="00EA1D22" w:rsidP="00845756">
      <w:pPr>
        <w:rPr>
          <w:rFonts w:cs="Times New Roman"/>
          <w:b/>
          <w:bCs/>
          <w:sz w:val="28"/>
          <w:szCs w:val="28"/>
        </w:rPr>
      </w:pPr>
    </w:p>
    <w:p w14:paraId="3B990838" w14:textId="3D420FFD" w:rsidR="0064038A" w:rsidRDefault="009736EF" w:rsidP="005E7193">
      <w:pPr>
        <w:rPr>
          <w:rFonts w:cs="Times New Roman"/>
          <w:bCs/>
          <w:sz w:val="28"/>
          <w:szCs w:val="28"/>
        </w:rPr>
      </w:pPr>
      <w:r>
        <w:rPr>
          <w:rFonts w:cs="Times New Roman"/>
          <w:bCs/>
          <w:sz w:val="28"/>
          <w:szCs w:val="28"/>
        </w:rPr>
        <w:t>Champions of</w:t>
      </w:r>
      <w:r w:rsidR="00AC03D7">
        <w:rPr>
          <w:rFonts w:cs="Times New Roman"/>
          <w:bCs/>
          <w:sz w:val="28"/>
          <w:szCs w:val="28"/>
        </w:rPr>
        <w:t xml:space="preserve"> </w:t>
      </w:r>
      <w:r>
        <w:rPr>
          <w:rFonts w:cs="Times New Roman"/>
          <w:bCs/>
          <w:sz w:val="28"/>
          <w:szCs w:val="28"/>
        </w:rPr>
        <w:t>racial justice</w:t>
      </w:r>
      <w:r w:rsidR="00AC03D7">
        <w:rPr>
          <w:rFonts w:cs="Times New Roman"/>
          <w:bCs/>
          <w:sz w:val="28"/>
          <w:szCs w:val="28"/>
        </w:rPr>
        <w:t>-</w:t>
      </w:r>
      <w:r>
        <w:rPr>
          <w:rFonts w:cs="Times New Roman"/>
          <w:bCs/>
          <w:sz w:val="28"/>
          <w:szCs w:val="28"/>
        </w:rPr>
        <w:t xml:space="preserve">oriented </w:t>
      </w:r>
      <w:r w:rsidR="00C364F3">
        <w:rPr>
          <w:rFonts w:cs="Times New Roman"/>
          <w:bCs/>
          <w:sz w:val="28"/>
          <w:szCs w:val="28"/>
        </w:rPr>
        <w:t>criminal defense—</w:t>
      </w:r>
      <w:r w:rsidR="005E7193">
        <w:rPr>
          <w:rFonts w:cs="Times New Roman"/>
          <w:bCs/>
          <w:sz w:val="28"/>
          <w:szCs w:val="28"/>
        </w:rPr>
        <w:t>including ACLU Deputy Legal Director Jeff</w:t>
      </w:r>
      <w:r w:rsidR="00B22BCC">
        <w:rPr>
          <w:rFonts w:cs="Times New Roman"/>
          <w:bCs/>
          <w:sz w:val="28"/>
          <w:szCs w:val="28"/>
        </w:rPr>
        <w:t>e</w:t>
      </w:r>
      <w:r w:rsidR="005E7193">
        <w:rPr>
          <w:rFonts w:cs="Times New Roman"/>
          <w:bCs/>
          <w:sz w:val="28"/>
          <w:szCs w:val="28"/>
        </w:rPr>
        <w:t>r</w:t>
      </w:r>
      <w:r w:rsidR="00B22BCC">
        <w:rPr>
          <w:rFonts w:cs="Times New Roman"/>
          <w:bCs/>
          <w:sz w:val="28"/>
          <w:szCs w:val="28"/>
        </w:rPr>
        <w:t>y Robinson</w:t>
      </w:r>
      <w:r w:rsidR="005E7193">
        <w:rPr>
          <w:rFonts w:cs="Times New Roman"/>
          <w:bCs/>
          <w:sz w:val="28"/>
          <w:szCs w:val="28"/>
        </w:rPr>
        <w:t xml:space="preserve">, </w:t>
      </w:r>
      <w:r w:rsidR="00B22BCC">
        <w:rPr>
          <w:rFonts w:cs="Times New Roman"/>
          <w:bCs/>
          <w:sz w:val="28"/>
          <w:szCs w:val="28"/>
        </w:rPr>
        <w:t xml:space="preserve">Jonathan Rapping of Gideon’s Promise, </w:t>
      </w:r>
      <w:r w:rsidR="00C364F3">
        <w:rPr>
          <w:rFonts w:cs="Times New Roman"/>
          <w:bCs/>
          <w:sz w:val="28"/>
          <w:szCs w:val="28"/>
        </w:rPr>
        <w:t xml:space="preserve">Dean </w:t>
      </w:r>
      <w:r w:rsidR="00B22BCC">
        <w:rPr>
          <w:rFonts w:cs="Times New Roman"/>
          <w:bCs/>
          <w:sz w:val="28"/>
          <w:szCs w:val="28"/>
        </w:rPr>
        <w:t xml:space="preserve">Andrea Lyon of </w:t>
      </w:r>
      <w:proofErr w:type="spellStart"/>
      <w:r w:rsidR="00B22BCC">
        <w:rPr>
          <w:rFonts w:cs="Times New Roman"/>
          <w:bCs/>
          <w:sz w:val="28"/>
          <w:szCs w:val="28"/>
        </w:rPr>
        <w:t>Valaparaiso</w:t>
      </w:r>
      <w:proofErr w:type="spellEnd"/>
      <w:r w:rsidR="00B22BCC">
        <w:rPr>
          <w:rFonts w:cs="Times New Roman"/>
          <w:bCs/>
          <w:sz w:val="28"/>
          <w:szCs w:val="28"/>
        </w:rPr>
        <w:t xml:space="preserve"> Law School, and</w:t>
      </w:r>
      <w:r w:rsidR="005E7193">
        <w:rPr>
          <w:rFonts w:cs="Times New Roman"/>
          <w:bCs/>
          <w:sz w:val="28"/>
          <w:szCs w:val="28"/>
        </w:rPr>
        <w:t xml:space="preserve"> </w:t>
      </w:r>
      <w:r w:rsidR="006F1F96">
        <w:rPr>
          <w:rFonts w:cs="Times New Roman"/>
          <w:bCs/>
          <w:sz w:val="28"/>
          <w:szCs w:val="28"/>
        </w:rPr>
        <w:t>the late and legendary</w:t>
      </w:r>
      <w:r w:rsidR="005E7193">
        <w:rPr>
          <w:rFonts w:cs="Times New Roman"/>
          <w:bCs/>
          <w:sz w:val="28"/>
          <w:szCs w:val="28"/>
        </w:rPr>
        <w:t xml:space="preserve"> San Francisco Public Defender</w:t>
      </w:r>
      <w:r w:rsidR="00B22BCC">
        <w:rPr>
          <w:rFonts w:cs="Times New Roman"/>
          <w:bCs/>
          <w:sz w:val="28"/>
          <w:szCs w:val="28"/>
        </w:rPr>
        <w:t xml:space="preserve"> Jeff Adachi</w:t>
      </w:r>
      <w:r w:rsidR="00C364F3">
        <w:rPr>
          <w:rFonts w:cs="Times New Roman"/>
          <w:bCs/>
          <w:sz w:val="28"/>
          <w:szCs w:val="28"/>
        </w:rPr>
        <w:t>—</w:t>
      </w:r>
      <w:r w:rsidR="008A15EB">
        <w:rPr>
          <w:rFonts w:cs="Times New Roman"/>
          <w:bCs/>
          <w:sz w:val="28"/>
          <w:szCs w:val="28"/>
        </w:rPr>
        <w:t>a</w:t>
      </w:r>
      <w:r w:rsidR="00AC03D7">
        <w:rPr>
          <w:rFonts w:cs="Times New Roman"/>
          <w:bCs/>
          <w:sz w:val="28"/>
          <w:szCs w:val="28"/>
        </w:rPr>
        <w:t>gre</w:t>
      </w:r>
      <w:r w:rsidR="008A15EB">
        <w:rPr>
          <w:rFonts w:cs="Times New Roman"/>
          <w:bCs/>
          <w:sz w:val="28"/>
          <w:szCs w:val="28"/>
        </w:rPr>
        <w:t xml:space="preserve">e </w:t>
      </w:r>
      <w:r w:rsidR="00B22BCC">
        <w:rPr>
          <w:rFonts w:cs="Times New Roman"/>
          <w:bCs/>
          <w:sz w:val="28"/>
          <w:szCs w:val="28"/>
        </w:rPr>
        <w:t>that “[d]</w:t>
      </w:r>
      <w:proofErr w:type="spellStart"/>
      <w:r w:rsidR="00B22BCC" w:rsidRPr="00B22BCC">
        <w:rPr>
          <w:rFonts w:cs="Times New Roman"/>
          <w:bCs/>
          <w:sz w:val="28"/>
          <w:szCs w:val="28"/>
        </w:rPr>
        <w:t>uring</w:t>
      </w:r>
      <w:proofErr w:type="spellEnd"/>
      <w:r w:rsidR="00B22BCC" w:rsidRPr="00B22BCC">
        <w:rPr>
          <w:rFonts w:cs="Times New Roman"/>
          <w:bCs/>
          <w:sz w:val="28"/>
          <w:szCs w:val="28"/>
        </w:rPr>
        <w:t xml:space="preserve"> </w:t>
      </w:r>
      <w:proofErr w:type="spellStart"/>
      <w:r w:rsidR="00B22BCC" w:rsidRPr="00B22BCC">
        <w:rPr>
          <w:rFonts w:cs="Times New Roman"/>
          <w:bCs/>
          <w:sz w:val="28"/>
          <w:szCs w:val="28"/>
        </w:rPr>
        <w:t>voir</w:t>
      </w:r>
      <w:proofErr w:type="spellEnd"/>
      <w:r w:rsidR="00B22BCC" w:rsidRPr="00B22BCC">
        <w:rPr>
          <w:rFonts w:cs="Times New Roman"/>
          <w:bCs/>
          <w:sz w:val="28"/>
          <w:szCs w:val="28"/>
        </w:rPr>
        <w:t xml:space="preserve"> dire</w:t>
      </w:r>
      <w:r w:rsidR="00B22BCC">
        <w:rPr>
          <w:rFonts w:cs="Times New Roman"/>
          <w:bCs/>
          <w:sz w:val="28"/>
          <w:szCs w:val="28"/>
        </w:rPr>
        <w:t>,</w:t>
      </w:r>
      <w:r w:rsidR="00B22BCC" w:rsidRPr="00B22BCC">
        <w:rPr>
          <w:rFonts w:cs="Times New Roman"/>
          <w:bCs/>
          <w:sz w:val="28"/>
          <w:szCs w:val="28"/>
        </w:rPr>
        <w:t xml:space="preserve"> defense counsel should </w:t>
      </w:r>
      <w:r w:rsidR="002C00C6">
        <w:rPr>
          <w:rFonts w:cs="Times New Roman"/>
          <w:bCs/>
          <w:sz w:val="28"/>
          <w:szCs w:val="28"/>
        </w:rPr>
        <w:t xml:space="preserve">[discuss] </w:t>
      </w:r>
      <w:r w:rsidR="00B22BCC" w:rsidRPr="00B22BCC">
        <w:rPr>
          <w:rFonts w:cs="Times New Roman"/>
          <w:bCs/>
          <w:sz w:val="28"/>
          <w:szCs w:val="28"/>
        </w:rPr>
        <w:t>the problem of race bias and identify those juror</w:t>
      </w:r>
      <w:r w:rsidR="00B22BCC">
        <w:rPr>
          <w:rFonts w:cs="Times New Roman"/>
          <w:bCs/>
          <w:sz w:val="28"/>
          <w:szCs w:val="28"/>
        </w:rPr>
        <w:t>s who appreciate its influence</w:t>
      </w:r>
      <w:r w:rsidR="00B22BCC" w:rsidRPr="00B22BCC">
        <w:rPr>
          <w:rFonts w:cs="Times New Roman"/>
          <w:bCs/>
          <w:sz w:val="28"/>
          <w:szCs w:val="28"/>
        </w:rPr>
        <w:t>.</w:t>
      </w:r>
      <w:r w:rsidR="00B22BCC">
        <w:rPr>
          <w:rFonts w:cs="Times New Roman"/>
          <w:bCs/>
          <w:sz w:val="28"/>
          <w:szCs w:val="28"/>
        </w:rPr>
        <w:t>”</w:t>
      </w:r>
      <w:r w:rsidR="002C00C6">
        <w:rPr>
          <w:rStyle w:val="FootnoteReference"/>
          <w:rFonts w:cs="Times New Roman"/>
          <w:bCs/>
          <w:sz w:val="28"/>
          <w:szCs w:val="28"/>
        </w:rPr>
        <w:footnoteReference w:id="3"/>
      </w:r>
      <w:r w:rsidR="00B22BCC">
        <w:rPr>
          <w:rFonts w:cs="Times New Roman"/>
          <w:bCs/>
          <w:sz w:val="28"/>
          <w:szCs w:val="28"/>
        </w:rPr>
        <w:t xml:space="preserve"> However, w</w:t>
      </w:r>
      <w:r w:rsidR="002E28CA">
        <w:rPr>
          <w:rFonts w:cs="Times New Roman"/>
          <w:bCs/>
          <w:sz w:val="28"/>
          <w:szCs w:val="28"/>
        </w:rPr>
        <w:t>hen I informally poll</w:t>
      </w:r>
      <w:r w:rsidR="0064038A">
        <w:rPr>
          <w:rFonts w:cs="Times New Roman"/>
          <w:bCs/>
          <w:sz w:val="28"/>
          <w:szCs w:val="28"/>
        </w:rPr>
        <w:t xml:space="preserve"> North Carolina criminal defense attorneys during sessions on this topic, I </w:t>
      </w:r>
      <w:r w:rsidR="002E28CA">
        <w:rPr>
          <w:rFonts w:cs="Times New Roman"/>
          <w:bCs/>
          <w:sz w:val="28"/>
          <w:szCs w:val="28"/>
        </w:rPr>
        <w:t>discover that very few of them have ever addressed</w:t>
      </w:r>
      <w:r w:rsidR="0064038A">
        <w:rPr>
          <w:rFonts w:cs="Times New Roman"/>
          <w:bCs/>
          <w:sz w:val="28"/>
          <w:szCs w:val="28"/>
        </w:rPr>
        <w:t xml:space="preserve"> race during </w:t>
      </w:r>
      <w:proofErr w:type="spellStart"/>
      <w:r w:rsidR="0064038A">
        <w:rPr>
          <w:rFonts w:cs="Times New Roman"/>
          <w:bCs/>
          <w:sz w:val="28"/>
          <w:szCs w:val="28"/>
        </w:rPr>
        <w:t>voir</w:t>
      </w:r>
      <w:proofErr w:type="spellEnd"/>
      <w:r w:rsidR="0064038A">
        <w:rPr>
          <w:rFonts w:cs="Times New Roman"/>
          <w:bCs/>
          <w:sz w:val="28"/>
          <w:szCs w:val="28"/>
        </w:rPr>
        <w:t xml:space="preserve"> dire. Reasons commonly cited for avoiding the topic of race during</w:t>
      </w:r>
      <w:r w:rsidR="00B22BCC">
        <w:rPr>
          <w:rFonts w:cs="Times New Roman"/>
          <w:bCs/>
          <w:sz w:val="28"/>
          <w:szCs w:val="28"/>
        </w:rPr>
        <w:t xml:space="preserve"> </w:t>
      </w:r>
      <w:proofErr w:type="spellStart"/>
      <w:r w:rsidR="00B22BCC">
        <w:rPr>
          <w:rFonts w:cs="Times New Roman"/>
          <w:bCs/>
          <w:sz w:val="28"/>
          <w:szCs w:val="28"/>
        </w:rPr>
        <w:t>voir</w:t>
      </w:r>
      <w:proofErr w:type="spellEnd"/>
      <w:r w:rsidR="00B22BCC">
        <w:rPr>
          <w:rFonts w:cs="Times New Roman"/>
          <w:bCs/>
          <w:sz w:val="28"/>
          <w:szCs w:val="28"/>
        </w:rPr>
        <w:t xml:space="preserve"> dire include the following</w:t>
      </w:r>
      <w:r w:rsidR="0064038A">
        <w:rPr>
          <w:rFonts w:cs="Times New Roman"/>
          <w:bCs/>
          <w:sz w:val="28"/>
          <w:szCs w:val="28"/>
        </w:rPr>
        <w:t xml:space="preserve">: </w:t>
      </w:r>
    </w:p>
    <w:p w14:paraId="40ADD473" w14:textId="77777777" w:rsidR="0064038A" w:rsidRDefault="0064038A" w:rsidP="0064038A">
      <w:pPr>
        <w:rPr>
          <w:rFonts w:cs="Times New Roman"/>
          <w:bCs/>
          <w:sz w:val="28"/>
          <w:szCs w:val="28"/>
        </w:rPr>
      </w:pPr>
    </w:p>
    <w:p w14:paraId="7B50050F" w14:textId="0C26376B" w:rsidR="00FD0AEB" w:rsidRPr="0064038A" w:rsidRDefault="00711945" w:rsidP="0064038A">
      <w:pPr>
        <w:numPr>
          <w:ilvl w:val="0"/>
          <w:numId w:val="13"/>
        </w:numPr>
        <w:rPr>
          <w:rFonts w:cs="Times New Roman"/>
          <w:bCs/>
          <w:sz w:val="28"/>
          <w:szCs w:val="28"/>
        </w:rPr>
      </w:pPr>
      <w:r w:rsidRPr="0064038A">
        <w:rPr>
          <w:rFonts w:cs="Times New Roman"/>
          <w:bCs/>
          <w:sz w:val="28"/>
          <w:szCs w:val="28"/>
        </w:rPr>
        <w:lastRenderedPageBreak/>
        <w:t>Concerns about making jurors uncomfortable</w:t>
      </w:r>
      <w:r w:rsidR="00715CDE">
        <w:rPr>
          <w:rFonts w:cs="Times New Roman"/>
          <w:bCs/>
          <w:sz w:val="28"/>
          <w:szCs w:val="28"/>
        </w:rPr>
        <w:t xml:space="preserve">; </w:t>
      </w:r>
      <w:r w:rsidR="005422E6">
        <w:rPr>
          <w:rFonts w:cs="Times New Roman"/>
          <w:bCs/>
          <w:sz w:val="28"/>
          <w:szCs w:val="28"/>
        </w:rPr>
        <w:t>pessimism about jurors’ willingness to discuss race</w:t>
      </w:r>
      <w:r w:rsidR="00715CDE">
        <w:rPr>
          <w:rFonts w:cs="Times New Roman"/>
          <w:bCs/>
          <w:sz w:val="28"/>
          <w:szCs w:val="28"/>
        </w:rPr>
        <w:t xml:space="preserve"> </w:t>
      </w:r>
      <w:proofErr w:type="gramStart"/>
      <w:r w:rsidR="00715CDE">
        <w:rPr>
          <w:rFonts w:cs="Times New Roman"/>
          <w:bCs/>
          <w:sz w:val="28"/>
          <w:szCs w:val="28"/>
        </w:rPr>
        <w:t>honestly</w:t>
      </w:r>
      <w:r w:rsidR="00AE2F46">
        <w:rPr>
          <w:rFonts w:cs="Times New Roman"/>
          <w:bCs/>
          <w:sz w:val="28"/>
          <w:szCs w:val="28"/>
        </w:rPr>
        <w:t>;</w:t>
      </w:r>
      <w:proofErr w:type="gramEnd"/>
    </w:p>
    <w:p w14:paraId="47DF02F1" w14:textId="2A100FAB" w:rsidR="00FD0AEB" w:rsidRPr="0064038A" w:rsidRDefault="00711945" w:rsidP="0064038A">
      <w:pPr>
        <w:numPr>
          <w:ilvl w:val="0"/>
          <w:numId w:val="13"/>
        </w:numPr>
        <w:rPr>
          <w:rFonts w:cs="Times New Roman"/>
          <w:bCs/>
          <w:sz w:val="28"/>
          <w:szCs w:val="28"/>
        </w:rPr>
      </w:pPr>
      <w:r w:rsidRPr="0064038A">
        <w:rPr>
          <w:rFonts w:cs="Times New Roman"/>
          <w:bCs/>
          <w:sz w:val="28"/>
          <w:szCs w:val="28"/>
        </w:rPr>
        <w:t>Lack of experience and confidence discussing race</w:t>
      </w:r>
      <w:r w:rsidR="00A07C8C">
        <w:rPr>
          <w:rFonts w:cs="Times New Roman"/>
          <w:bCs/>
          <w:sz w:val="28"/>
          <w:szCs w:val="28"/>
        </w:rPr>
        <w:t xml:space="preserve"> </w:t>
      </w:r>
      <w:proofErr w:type="gramStart"/>
      <w:r w:rsidR="00A07C8C">
        <w:rPr>
          <w:rFonts w:cs="Times New Roman"/>
          <w:bCs/>
          <w:sz w:val="28"/>
          <w:szCs w:val="28"/>
        </w:rPr>
        <w:t>generally</w:t>
      </w:r>
      <w:r w:rsidR="00AE2F46">
        <w:rPr>
          <w:rFonts w:cs="Times New Roman"/>
          <w:bCs/>
          <w:sz w:val="28"/>
          <w:szCs w:val="28"/>
        </w:rPr>
        <w:t>;</w:t>
      </w:r>
      <w:proofErr w:type="gramEnd"/>
    </w:p>
    <w:p w14:paraId="5180A001" w14:textId="1F61AFB1" w:rsidR="00FD0AEB" w:rsidRPr="0064038A" w:rsidRDefault="00711945" w:rsidP="0064038A">
      <w:pPr>
        <w:numPr>
          <w:ilvl w:val="0"/>
          <w:numId w:val="13"/>
        </w:numPr>
        <w:rPr>
          <w:rFonts w:cs="Times New Roman"/>
          <w:bCs/>
          <w:sz w:val="28"/>
          <w:szCs w:val="28"/>
        </w:rPr>
      </w:pPr>
      <w:r w:rsidRPr="0064038A">
        <w:rPr>
          <w:rFonts w:cs="Times New Roman"/>
          <w:bCs/>
          <w:sz w:val="28"/>
          <w:szCs w:val="28"/>
        </w:rPr>
        <w:t>“That won’t fly in my jurisdiction”</w:t>
      </w:r>
      <w:r w:rsidR="0064038A">
        <w:rPr>
          <w:rFonts w:cs="Times New Roman"/>
          <w:bCs/>
          <w:sz w:val="28"/>
          <w:szCs w:val="28"/>
        </w:rPr>
        <w:t xml:space="preserve"> (aka </w:t>
      </w:r>
      <w:r w:rsidR="00AE2F46">
        <w:rPr>
          <w:rFonts w:cs="Times New Roman"/>
          <w:bCs/>
          <w:sz w:val="28"/>
          <w:szCs w:val="28"/>
        </w:rPr>
        <w:t>“</w:t>
      </w:r>
      <w:r w:rsidR="0064038A">
        <w:rPr>
          <w:rFonts w:cs="Times New Roman"/>
          <w:bCs/>
          <w:sz w:val="28"/>
          <w:szCs w:val="28"/>
        </w:rPr>
        <w:t>the jurisdictional defense”</w:t>
      </w:r>
      <w:proofErr w:type="gramStart"/>
      <w:r w:rsidR="0064038A">
        <w:rPr>
          <w:rFonts w:cs="Times New Roman"/>
          <w:bCs/>
          <w:sz w:val="28"/>
          <w:szCs w:val="28"/>
        </w:rPr>
        <w:t>)</w:t>
      </w:r>
      <w:r w:rsidR="00AE2F46">
        <w:rPr>
          <w:rFonts w:cs="Times New Roman"/>
          <w:bCs/>
          <w:sz w:val="28"/>
          <w:szCs w:val="28"/>
        </w:rPr>
        <w:t>;</w:t>
      </w:r>
      <w:proofErr w:type="gramEnd"/>
    </w:p>
    <w:p w14:paraId="4E873901" w14:textId="5D68F1FD" w:rsidR="00FD0AEB" w:rsidRDefault="00711945" w:rsidP="0064038A">
      <w:pPr>
        <w:numPr>
          <w:ilvl w:val="0"/>
          <w:numId w:val="13"/>
        </w:numPr>
        <w:rPr>
          <w:rFonts w:cs="Times New Roman"/>
          <w:bCs/>
          <w:sz w:val="28"/>
          <w:szCs w:val="28"/>
        </w:rPr>
      </w:pPr>
      <w:r w:rsidRPr="0064038A">
        <w:rPr>
          <w:rFonts w:cs="Times New Roman"/>
          <w:bCs/>
          <w:sz w:val="28"/>
          <w:szCs w:val="28"/>
        </w:rPr>
        <w:t xml:space="preserve">Concern that </w:t>
      </w:r>
      <w:r w:rsidR="00AE2F46">
        <w:rPr>
          <w:rFonts w:cs="Times New Roman"/>
          <w:bCs/>
          <w:sz w:val="28"/>
          <w:szCs w:val="28"/>
        </w:rPr>
        <w:t xml:space="preserve">the </w:t>
      </w:r>
      <w:r w:rsidRPr="0064038A">
        <w:rPr>
          <w:rFonts w:cs="Times New Roman"/>
          <w:bCs/>
          <w:sz w:val="28"/>
          <w:szCs w:val="28"/>
        </w:rPr>
        <w:t xml:space="preserve">lawyer’s own racial, ethnic, or gender identity will interfere with </w:t>
      </w:r>
      <w:r w:rsidR="002E28CA">
        <w:rPr>
          <w:rFonts w:cs="Times New Roman"/>
          <w:bCs/>
          <w:sz w:val="28"/>
          <w:szCs w:val="28"/>
        </w:rPr>
        <w:t xml:space="preserve">their </w:t>
      </w:r>
      <w:r w:rsidRPr="0064038A">
        <w:rPr>
          <w:rFonts w:cs="Times New Roman"/>
          <w:bCs/>
          <w:sz w:val="28"/>
          <w:szCs w:val="28"/>
        </w:rPr>
        <w:t xml:space="preserve">ability to connect with jurors on this </w:t>
      </w:r>
      <w:proofErr w:type="gramStart"/>
      <w:r w:rsidRPr="0064038A">
        <w:rPr>
          <w:rFonts w:cs="Times New Roman"/>
          <w:bCs/>
          <w:sz w:val="28"/>
          <w:szCs w:val="28"/>
        </w:rPr>
        <w:t>topic</w:t>
      </w:r>
      <w:r w:rsidR="00AE2F46">
        <w:rPr>
          <w:rFonts w:cs="Times New Roman"/>
          <w:bCs/>
          <w:sz w:val="28"/>
          <w:szCs w:val="28"/>
        </w:rPr>
        <w:t>;</w:t>
      </w:r>
      <w:proofErr w:type="gramEnd"/>
    </w:p>
    <w:p w14:paraId="200DB717" w14:textId="57C94945" w:rsidR="002C00C6" w:rsidRPr="0064038A" w:rsidRDefault="00C364F3" w:rsidP="0064038A">
      <w:pPr>
        <w:numPr>
          <w:ilvl w:val="0"/>
          <w:numId w:val="13"/>
        </w:numPr>
        <w:rPr>
          <w:rFonts w:cs="Times New Roman"/>
          <w:bCs/>
          <w:sz w:val="28"/>
          <w:szCs w:val="28"/>
        </w:rPr>
      </w:pPr>
      <w:r>
        <w:rPr>
          <w:rFonts w:cs="Times New Roman"/>
          <w:bCs/>
          <w:sz w:val="28"/>
          <w:szCs w:val="28"/>
        </w:rPr>
        <w:t xml:space="preserve">Lack of training/encouragement </w:t>
      </w:r>
      <w:r w:rsidR="002C00C6">
        <w:rPr>
          <w:rFonts w:cs="Times New Roman"/>
          <w:bCs/>
          <w:sz w:val="28"/>
          <w:szCs w:val="28"/>
        </w:rPr>
        <w:t>by supervisors/peers</w:t>
      </w:r>
      <w:r w:rsidR="008A15EB">
        <w:rPr>
          <w:rFonts w:cs="Times New Roman"/>
          <w:bCs/>
          <w:sz w:val="28"/>
          <w:szCs w:val="28"/>
        </w:rPr>
        <w:t>, “no one else is doing it</w:t>
      </w:r>
      <w:proofErr w:type="gramStart"/>
      <w:r w:rsidR="008A15EB">
        <w:rPr>
          <w:rFonts w:cs="Times New Roman"/>
          <w:bCs/>
          <w:sz w:val="28"/>
          <w:szCs w:val="28"/>
        </w:rPr>
        <w:t>”</w:t>
      </w:r>
      <w:r w:rsidR="00AE2F46">
        <w:rPr>
          <w:rFonts w:cs="Times New Roman"/>
          <w:bCs/>
          <w:sz w:val="28"/>
          <w:szCs w:val="28"/>
        </w:rPr>
        <w:t>;</w:t>
      </w:r>
      <w:proofErr w:type="gramEnd"/>
    </w:p>
    <w:p w14:paraId="34A2B1C2" w14:textId="793B6B1C" w:rsidR="00FD0AEB" w:rsidRDefault="00711945" w:rsidP="0064038A">
      <w:pPr>
        <w:numPr>
          <w:ilvl w:val="0"/>
          <w:numId w:val="13"/>
        </w:numPr>
        <w:rPr>
          <w:rFonts w:cs="Times New Roman"/>
          <w:bCs/>
          <w:sz w:val="28"/>
          <w:szCs w:val="28"/>
        </w:rPr>
      </w:pPr>
      <w:r w:rsidRPr="0064038A">
        <w:rPr>
          <w:rFonts w:cs="Times New Roman"/>
          <w:bCs/>
          <w:sz w:val="28"/>
          <w:szCs w:val="28"/>
        </w:rPr>
        <w:t>Worry that</w:t>
      </w:r>
      <w:r w:rsidR="00C364F3">
        <w:rPr>
          <w:rFonts w:cs="Times New Roman"/>
          <w:bCs/>
          <w:sz w:val="28"/>
          <w:szCs w:val="28"/>
        </w:rPr>
        <w:t xml:space="preserve"> the</w:t>
      </w:r>
      <w:r w:rsidRPr="0064038A">
        <w:rPr>
          <w:rFonts w:cs="Times New Roman"/>
          <w:bCs/>
          <w:sz w:val="28"/>
          <w:szCs w:val="28"/>
        </w:rPr>
        <w:t xml:space="preserve"> judge will not permit this line of </w:t>
      </w:r>
      <w:proofErr w:type="gramStart"/>
      <w:r w:rsidRPr="0064038A">
        <w:rPr>
          <w:rFonts w:cs="Times New Roman"/>
          <w:bCs/>
          <w:sz w:val="28"/>
          <w:szCs w:val="28"/>
        </w:rPr>
        <w:t>questioning</w:t>
      </w:r>
      <w:r w:rsidR="00AE2F46">
        <w:rPr>
          <w:rFonts w:cs="Times New Roman"/>
          <w:bCs/>
          <w:sz w:val="28"/>
          <w:szCs w:val="28"/>
        </w:rPr>
        <w:t>;</w:t>
      </w:r>
      <w:proofErr w:type="gramEnd"/>
    </w:p>
    <w:p w14:paraId="68C4903F" w14:textId="6616D882" w:rsidR="00C364F3" w:rsidRPr="0064038A" w:rsidRDefault="00C364F3" w:rsidP="0064038A">
      <w:pPr>
        <w:numPr>
          <w:ilvl w:val="0"/>
          <w:numId w:val="13"/>
        </w:numPr>
        <w:rPr>
          <w:rFonts w:cs="Times New Roman"/>
          <w:bCs/>
          <w:sz w:val="28"/>
          <w:szCs w:val="28"/>
        </w:rPr>
      </w:pPr>
      <w:r>
        <w:rPr>
          <w:rFonts w:cs="Times New Roman"/>
          <w:bCs/>
          <w:sz w:val="28"/>
          <w:szCs w:val="28"/>
        </w:rPr>
        <w:t xml:space="preserve">Unfamiliarity with legal protections applicable to </w:t>
      </w:r>
      <w:proofErr w:type="spellStart"/>
      <w:r>
        <w:rPr>
          <w:rFonts w:cs="Times New Roman"/>
          <w:bCs/>
          <w:sz w:val="28"/>
          <w:szCs w:val="28"/>
        </w:rPr>
        <w:t>voir</w:t>
      </w:r>
      <w:proofErr w:type="spellEnd"/>
      <w:r>
        <w:rPr>
          <w:rFonts w:cs="Times New Roman"/>
          <w:bCs/>
          <w:sz w:val="28"/>
          <w:szCs w:val="28"/>
        </w:rPr>
        <w:t xml:space="preserve"> dire on </w:t>
      </w:r>
      <w:proofErr w:type="gramStart"/>
      <w:r>
        <w:rPr>
          <w:rFonts w:cs="Times New Roman"/>
          <w:bCs/>
          <w:sz w:val="28"/>
          <w:szCs w:val="28"/>
        </w:rPr>
        <w:t>race;</w:t>
      </w:r>
      <w:proofErr w:type="gramEnd"/>
    </w:p>
    <w:p w14:paraId="608A2383" w14:textId="724821E5" w:rsidR="00FD0AEB" w:rsidRPr="0064038A" w:rsidRDefault="00711945" w:rsidP="0064038A">
      <w:pPr>
        <w:numPr>
          <w:ilvl w:val="0"/>
          <w:numId w:val="13"/>
        </w:numPr>
        <w:rPr>
          <w:rFonts w:cs="Times New Roman"/>
          <w:bCs/>
          <w:sz w:val="28"/>
          <w:szCs w:val="28"/>
        </w:rPr>
      </w:pPr>
      <w:r w:rsidRPr="0064038A">
        <w:rPr>
          <w:rFonts w:cs="Times New Roman"/>
          <w:bCs/>
          <w:sz w:val="28"/>
          <w:szCs w:val="28"/>
        </w:rPr>
        <w:t xml:space="preserve">Perception that race is a historical phenomenon that is not relevant </w:t>
      </w:r>
      <w:proofErr w:type="gramStart"/>
      <w:r w:rsidRPr="0064038A">
        <w:rPr>
          <w:rFonts w:cs="Times New Roman"/>
          <w:bCs/>
          <w:sz w:val="28"/>
          <w:szCs w:val="28"/>
        </w:rPr>
        <w:t>today</w:t>
      </w:r>
      <w:r w:rsidR="00AE2F46">
        <w:rPr>
          <w:rFonts w:cs="Times New Roman"/>
          <w:bCs/>
          <w:sz w:val="28"/>
          <w:szCs w:val="28"/>
        </w:rPr>
        <w:t>;</w:t>
      </w:r>
      <w:proofErr w:type="gramEnd"/>
    </w:p>
    <w:p w14:paraId="2E812FBC" w14:textId="3615AF9C" w:rsidR="00FD0AEB" w:rsidRPr="0064038A" w:rsidRDefault="00A07C8C" w:rsidP="0064038A">
      <w:pPr>
        <w:numPr>
          <w:ilvl w:val="0"/>
          <w:numId w:val="13"/>
        </w:numPr>
        <w:rPr>
          <w:rFonts w:cs="Times New Roman"/>
          <w:bCs/>
          <w:sz w:val="28"/>
          <w:szCs w:val="28"/>
        </w:rPr>
      </w:pPr>
      <w:r>
        <w:rPr>
          <w:rFonts w:cs="Times New Roman"/>
          <w:bCs/>
          <w:sz w:val="28"/>
          <w:szCs w:val="28"/>
        </w:rPr>
        <w:t>Impression</w:t>
      </w:r>
      <w:r w:rsidR="002E28CA">
        <w:rPr>
          <w:rFonts w:cs="Times New Roman"/>
          <w:bCs/>
          <w:sz w:val="28"/>
          <w:szCs w:val="28"/>
        </w:rPr>
        <w:t xml:space="preserve"> that “color-blindness” is a norm that </w:t>
      </w:r>
      <w:r>
        <w:rPr>
          <w:rFonts w:cs="Times New Roman"/>
          <w:bCs/>
          <w:sz w:val="28"/>
          <w:szCs w:val="28"/>
        </w:rPr>
        <w:t>members of the bar are</w:t>
      </w:r>
      <w:r w:rsidR="002E28CA">
        <w:rPr>
          <w:rFonts w:cs="Times New Roman"/>
          <w:bCs/>
          <w:sz w:val="28"/>
          <w:szCs w:val="28"/>
        </w:rPr>
        <w:t xml:space="preserve"> expected to uphold</w:t>
      </w:r>
      <w:r w:rsidR="001F65F5">
        <w:rPr>
          <w:rFonts w:cs="Times New Roman"/>
          <w:bCs/>
          <w:sz w:val="28"/>
          <w:szCs w:val="28"/>
        </w:rPr>
        <w:t xml:space="preserve"> and a </w:t>
      </w:r>
      <w:r w:rsidR="00C364F3">
        <w:rPr>
          <w:rFonts w:cs="Times New Roman"/>
          <w:bCs/>
          <w:sz w:val="28"/>
          <w:szCs w:val="28"/>
        </w:rPr>
        <w:t xml:space="preserve">belief that all discussions of race amount to </w:t>
      </w:r>
      <w:r>
        <w:rPr>
          <w:rFonts w:cs="Times New Roman"/>
          <w:bCs/>
          <w:sz w:val="28"/>
          <w:szCs w:val="28"/>
        </w:rPr>
        <w:t>“playing the race c</w:t>
      </w:r>
      <w:r w:rsidR="00C364F3">
        <w:rPr>
          <w:rFonts w:cs="Times New Roman"/>
          <w:bCs/>
          <w:sz w:val="28"/>
          <w:szCs w:val="28"/>
        </w:rPr>
        <w:t>ard,”</w:t>
      </w:r>
      <w:r w:rsidR="008A15EB">
        <w:rPr>
          <w:rFonts w:cs="Times New Roman"/>
          <w:bCs/>
          <w:sz w:val="28"/>
          <w:szCs w:val="28"/>
        </w:rPr>
        <w:t xml:space="preserve"> whi</w:t>
      </w:r>
      <w:r w:rsidR="00C364F3">
        <w:rPr>
          <w:rFonts w:cs="Times New Roman"/>
          <w:bCs/>
          <w:sz w:val="28"/>
          <w:szCs w:val="28"/>
        </w:rPr>
        <w:t>ch is frowned upon/discouraged.</w:t>
      </w:r>
      <w:r w:rsidR="00C96C87">
        <w:rPr>
          <w:rStyle w:val="FootnoteReference"/>
          <w:rFonts w:cs="Times New Roman"/>
          <w:bCs/>
          <w:sz w:val="28"/>
          <w:szCs w:val="28"/>
        </w:rPr>
        <w:footnoteReference w:id="4"/>
      </w:r>
      <w:r w:rsidR="00C364F3">
        <w:rPr>
          <w:rFonts w:cs="Times New Roman"/>
          <w:bCs/>
          <w:sz w:val="28"/>
          <w:szCs w:val="28"/>
        </w:rPr>
        <w:t xml:space="preserve"> </w:t>
      </w:r>
    </w:p>
    <w:p w14:paraId="2CB0CE20" w14:textId="40DD30FA" w:rsidR="0064038A" w:rsidRDefault="0064038A" w:rsidP="0064038A">
      <w:pPr>
        <w:rPr>
          <w:rFonts w:cs="Times New Roman"/>
          <w:bCs/>
          <w:sz w:val="28"/>
          <w:szCs w:val="28"/>
        </w:rPr>
      </w:pPr>
    </w:p>
    <w:p w14:paraId="7F2BEF06" w14:textId="3F2EB225" w:rsidR="002E28CA" w:rsidRDefault="00C364F3" w:rsidP="0064038A">
      <w:pPr>
        <w:rPr>
          <w:rFonts w:cs="Times New Roman"/>
          <w:bCs/>
          <w:sz w:val="28"/>
          <w:szCs w:val="28"/>
        </w:rPr>
      </w:pPr>
      <w:r>
        <w:rPr>
          <w:rFonts w:cs="Times New Roman"/>
          <w:bCs/>
          <w:sz w:val="28"/>
          <w:szCs w:val="28"/>
        </w:rPr>
        <w:t>T</w:t>
      </w:r>
      <w:r w:rsidR="009B0602">
        <w:rPr>
          <w:rFonts w:cs="Times New Roman"/>
          <w:bCs/>
          <w:sz w:val="28"/>
          <w:szCs w:val="28"/>
        </w:rPr>
        <w:t>hese worrie</w:t>
      </w:r>
      <w:r w:rsidR="002E28CA">
        <w:rPr>
          <w:rFonts w:cs="Times New Roman"/>
          <w:bCs/>
          <w:sz w:val="28"/>
          <w:szCs w:val="28"/>
        </w:rPr>
        <w:t xml:space="preserve">s are </w:t>
      </w:r>
      <w:r w:rsidR="00AE2F46">
        <w:rPr>
          <w:rFonts w:cs="Times New Roman"/>
          <w:bCs/>
          <w:sz w:val="28"/>
          <w:szCs w:val="28"/>
        </w:rPr>
        <w:t>common</w:t>
      </w:r>
      <w:r w:rsidR="009450E0">
        <w:rPr>
          <w:rFonts w:cs="Times New Roman"/>
          <w:bCs/>
          <w:sz w:val="28"/>
          <w:szCs w:val="28"/>
        </w:rPr>
        <w:t>, and they are real</w:t>
      </w:r>
      <w:r w:rsidR="002C00C6">
        <w:rPr>
          <w:rFonts w:cs="Times New Roman"/>
          <w:bCs/>
          <w:sz w:val="28"/>
          <w:szCs w:val="28"/>
        </w:rPr>
        <w:t>.</w:t>
      </w:r>
      <w:r w:rsidR="002E28CA">
        <w:rPr>
          <w:rFonts w:cs="Times New Roman"/>
          <w:bCs/>
          <w:sz w:val="28"/>
          <w:szCs w:val="28"/>
        </w:rPr>
        <w:t xml:space="preserve"> </w:t>
      </w:r>
      <w:r>
        <w:rPr>
          <w:rFonts w:cs="Times New Roman"/>
          <w:bCs/>
          <w:sz w:val="28"/>
          <w:szCs w:val="28"/>
        </w:rPr>
        <w:t xml:space="preserve">However, </w:t>
      </w:r>
      <w:r w:rsidR="00C52A82">
        <w:rPr>
          <w:rFonts w:cs="Times New Roman"/>
          <w:bCs/>
          <w:sz w:val="28"/>
          <w:szCs w:val="28"/>
        </w:rPr>
        <w:t>they are outweighed by the c</w:t>
      </w:r>
      <w:r>
        <w:rPr>
          <w:rFonts w:cs="Times New Roman"/>
          <w:bCs/>
          <w:sz w:val="28"/>
          <w:szCs w:val="28"/>
        </w:rPr>
        <w:t xml:space="preserve">ritical </w:t>
      </w:r>
      <w:r w:rsidR="006F1F96">
        <w:rPr>
          <w:rFonts w:cs="Times New Roman"/>
          <w:bCs/>
          <w:sz w:val="28"/>
          <w:szCs w:val="28"/>
        </w:rPr>
        <w:t>importance of</w:t>
      </w:r>
      <w:r w:rsidR="00C52A82">
        <w:rPr>
          <w:rFonts w:cs="Times New Roman"/>
          <w:bCs/>
          <w:sz w:val="28"/>
          <w:szCs w:val="28"/>
        </w:rPr>
        <w:t xml:space="preserve"> </w:t>
      </w:r>
      <w:r w:rsidR="006F1F96">
        <w:rPr>
          <w:rFonts w:cs="Times New Roman"/>
          <w:bCs/>
          <w:sz w:val="28"/>
          <w:szCs w:val="28"/>
        </w:rPr>
        <w:t>uncovering</w:t>
      </w:r>
      <w:r>
        <w:rPr>
          <w:rFonts w:cs="Times New Roman"/>
          <w:bCs/>
          <w:sz w:val="28"/>
          <w:szCs w:val="28"/>
        </w:rPr>
        <w:t xml:space="preserve"> rac</w:t>
      </w:r>
      <w:r w:rsidR="006F1F96">
        <w:rPr>
          <w:rFonts w:cs="Times New Roman"/>
          <w:bCs/>
          <w:sz w:val="28"/>
          <w:szCs w:val="28"/>
        </w:rPr>
        <w:t>ial attitudes</w:t>
      </w:r>
      <w:r>
        <w:rPr>
          <w:rFonts w:cs="Times New Roman"/>
          <w:bCs/>
          <w:sz w:val="28"/>
          <w:szCs w:val="28"/>
        </w:rPr>
        <w:t xml:space="preserve"> during v</w:t>
      </w:r>
      <w:proofErr w:type="spellStart"/>
      <w:r>
        <w:rPr>
          <w:rFonts w:cs="Times New Roman"/>
          <w:bCs/>
          <w:sz w:val="28"/>
          <w:szCs w:val="28"/>
        </w:rPr>
        <w:t>oir</w:t>
      </w:r>
      <w:proofErr w:type="spellEnd"/>
      <w:r>
        <w:rPr>
          <w:rFonts w:cs="Times New Roman"/>
          <w:bCs/>
          <w:sz w:val="28"/>
          <w:szCs w:val="28"/>
        </w:rPr>
        <w:t xml:space="preserve"> dire, which</w:t>
      </w:r>
      <w:r w:rsidR="006F1F96">
        <w:rPr>
          <w:rFonts w:cs="Times New Roman"/>
          <w:bCs/>
          <w:sz w:val="28"/>
          <w:szCs w:val="28"/>
        </w:rPr>
        <w:t xml:space="preserve"> will</w:t>
      </w:r>
      <w:r>
        <w:rPr>
          <w:rFonts w:cs="Times New Roman"/>
          <w:bCs/>
          <w:sz w:val="28"/>
          <w:szCs w:val="28"/>
        </w:rPr>
        <w:t xml:space="preserve"> </w:t>
      </w:r>
      <w:r w:rsidR="00C52A82">
        <w:rPr>
          <w:rFonts w:cs="Times New Roman"/>
          <w:bCs/>
          <w:sz w:val="28"/>
          <w:szCs w:val="28"/>
        </w:rPr>
        <w:t>enable you to:</w:t>
      </w:r>
    </w:p>
    <w:p w14:paraId="0A12E6A9" w14:textId="0DEAE9F6" w:rsidR="002E28CA" w:rsidRDefault="002E28CA" w:rsidP="0064038A">
      <w:pPr>
        <w:rPr>
          <w:rFonts w:cs="Times New Roman"/>
          <w:bCs/>
          <w:sz w:val="28"/>
          <w:szCs w:val="28"/>
        </w:rPr>
      </w:pPr>
    </w:p>
    <w:p w14:paraId="30333481" w14:textId="436395D7" w:rsidR="00FD0AEB" w:rsidRPr="002E28CA" w:rsidRDefault="006F1F96" w:rsidP="002E28CA">
      <w:pPr>
        <w:numPr>
          <w:ilvl w:val="0"/>
          <w:numId w:val="14"/>
        </w:numPr>
        <w:rPr>
          <w:rFonts w:cs="Times New Roman"/>
          <w:bCs/>
          <w:sz w:val="28"/>
          <w:szCs w:val="28"/>
        </w:rPr>
      </w:pPr>
      <w:r>
        <w:rPr>
          <w:rFonts w:cs="Times New Roman"/>
          <w:bCs/>
          <w:sz w:val="28"/>
          <w:szCs w:val="28"/>
        </w:rPr>
        <w:t>Dis</w:t>
      </w:r>
      <w:r w:rsidR="00AE2F46">
        <w:rPr>
          <w:rFonts w:cs="Times New Roman"/>
          <w:bCs/>
          <w:sz w:val="28"/>
          <w:szCs w:val="28"/>
        </w:rPr>
        <w:t>cover</w:t>
      </w:r>
      <w:r w:rsidR="00711945" w:rsidRPr="002E28CA">
        <w:rPr>
          <w:rFonts w:cs="Times New Roman"/>
          <w:bCs/>
          <w:sz w:val="28"/>
          <w:szCs w:val="28"/>
        </w:rPr>
        <w:t xml:space="preserve"> views on race that will impact</w:t>
      </w:r>
      <w:r w:rsidR="00C52A82">
        <w:rPr>
          <w:rFonts w:cs="Times New Roman"/>
          <w:bCs/>
          <w:sz w:val="28"/>
          <w:szCs w:val="28"/>
        </w:rPr>
        <w:t xml:space="preserve"> potential jurors’</w:t>
      </w:r>
      <w:r w:rsidR="00711945" w:rsidRPr="002E28CA">
        <w:rPr>
          <w:rFonts w:cs="Times New Roman"/>
          <w:bCs/>
          <w:sz w:val="28"/>
          <w:szCs w:val="28"/>
        </w:rPr>
        <w:t xml:space="preserve"> assessment of evidence</w:t>
      </w:r>
      <w:r>
        <w:rPr>
          <w:rFonts w:cs="Times New Roman"/>
          <w:bCs/>
          <w:sz w:val="28"/>
          <w:szCs w:val="28"/>
        </w:rPr>
        <w:t>;</w:t>
      </w:r>
      <w:r w:rsidR="00075D0A">
        <w:rPr>
          <w:rStyle w:val="FootnoteReference"/>
          <w:rFonts w:cs="Times New Roman"/>
          <w:bCs/>
          <w:sz w:val="28"/>
          <w:szCs w:val="28"/>
        </w:rPr>
        <w:footnoteReference w:id="5"/>
      </w:r>
      <w:r w:rsidR="00711945" w:rsidRPr="002E28CA">
        <w:rPr>
          <w:rFonts w:cs="Times New Roman"/>
          <w:bCs/>
          <w:sz w:val="28"/>
          <w:szCs w:val="28"/>
        </w:rPr>
        <w:t xml:space="preserve"> </w:t>
      </w:r>
    </w:p>
    <w:p w14:paraId="3771F781" w14:textId="44A33B73" w:rsidR="00FD0AEB" w:rsidRDefault="00AE2F46" w:rsidP="002E28CA">
      <w:pPr>
        <w:numPr>
          <w:ilvl w:val="0"/>
          <w:numId w:val="14"/>
        </w:numPr>
        <w:rPr>
          <w:rFonts w:cs="Times New Roman"/>
          <w:bCs/>
          <w:sz w:val="28"/>
          <w:szCs w:val="28"/>
        </w:rPr>
      </w:pPr>
      <w:r>
        <w:rPr>
          <w:rFonts w:cs="Times New Roman"/>
          <w:bCs/>
          <w:sz w:val="28"/>
          <w:szCs w:val="28"/>
        </w:rPr>
        <w:t>Discover</w:t>
      </w:r>
      <w:r w:rsidR="00711945" w:rsidRPr="002E28CA">
        <w:rPr>
          <w:rFonts w:cs="Times New Roman"/>
          <w:bCs/>
          <w:sz w:val="28"/>
          <w:szCs w:val="28"/>
        </w:rPr>
        <w:t xml:space="preserve"> which jurors appreciate that race matters and will be bold enough to discuss race</w:t>
      </w:r>
      <w:r w:rsidR="009B0602">
        <w:rPr>
          <w:rFonts w:cs="Times New Roman"/>
          <w:bCs/>
          <w:sz w:val="28"/>
          <w:szCs w:val="28"/>
        </w:rPr>
        <w:t xml:space="preserve"> thoughtfully</w:t>
      </w:r>
      <w:r w:rsidR="00711945" w:rsidRPr="002E28CA">
        <w:rPr>
          <w:rFonts w:cs="Times New Roman"/>
          <w:bCs/>
          <w:sz w:val="28"/>
          <w:szCs w:val="28"/>
        </w:rPr>
        <w:t xml:space="preserve"> during deliberations</w:t>
      </w:r>
      <w:r w:rsidR="006F1F96">
        <w:rPr>
          <w:rFonts w:cs="Times New Roman"/>
          <w:bCs/>
          <w:sz w:val="28"/>
          <w:szCs w:val="28"/>
        </w:rPr>
        <w:t>;</w:t>
      </w:r>
      <w:r w:rsidR="00B22BCC">
        <w:rPr>
          <w:rStyle w:val="FootnoteReference"/>
          <w:rFonts w:cs="Times New Roman"/>
          <w:bCs/>
          <w:sz w:val="28"/>
          <w:szCs w:val="28"/>
        </w:rPr>
        <w:footnoteReference w:id="6"/>
      </w:r>
    </w:p>
    <w:p w14:paraId="235C59CB" w14:textId="135675FF" w:rsidR="009E630E" w:rsidRDefault="009E630E" w:rsidP="002E28CA">
      <w:pPr>
        <w:numPr>
          <w:ilvl w:val="0"/>
          <w:numId w:val="14"/>
        </w:numPr>
        <w:rPr>
          <w:rFonts w:cs="Times New Roman"/>
          <w:bCs/>
          <w:sz w:val="28"/>
          <w:szCs w:val="28"/>
        </w:rPr>
      </w:pPr>
      <w:r>
        <w:rPr>
          <w:rFonts w:cs="Times New Roman"/>
          <w:bCs/>
          <w:sz w:val="28"/>
          <w:szCs w:val="28"/>
        </w:rPr>
        <w:t xml:space="preserve">Discover how potential jurors </w:t>
      </w:r>
      <w:r w:rsidR="005422E6">
        <w:rPr>
          <w:rFonts w:cs="Times New Roman"/>
          <w:bCs/>
          <w:sz w:val="28"/>
          <w:szCs w:val="28"/>
        </w:rPr>
        <w:t>respond to</w:t>
      </w:r>
      <w:r>
        <w:rPr>
          <w:rFonts w:cs="Times New Roman"/>
          <w:bCs/>
          <w:sz w:val="28"/>
          <w:szCs w:val="28"/>
        </w:rPr>
        <w:t xml:space="preserve"> uncomfortable </w:t>
      </w:r>
      <w:proofErr w:type="gramStart"/>
      <w:r>
        <w:rPr>
          <w:rFonts w:cs="Times New Roman"/>
          <w:bCs/>
          <w:sz w:val="28"/>
          <w:szCs w:val="28"/>
        </w:rPr>
        <w:t>topics;</w:t>
      </w:r>
      <w:proofErr w:type="gramEnd"/>
      <w:r>
        <w:rPr>
          <w:rFonts w:cs="Times New Roman"/>
          <w:bCs/>
          <w:sz w:val="28"/>
          <w:szCs w:val="28"/>
        </w:rPr>
        <w:t xml:space="preserve"> </w:t>
      </w:r>
    </w:p>
    <w:p w14:paraId="36C38F79" w14:textId="43A90CF4" w:rsidR="002E28CA" w:rsidRPr="002E28CA" w:rsidRDefault="00AE2F46" w:rsidP="002E28CA">
      <w:pPr>
        <w:numPr>
          <w:ilvl w:val="0"/>
          <w:numId w:val="14"/>
        </w:numPr>
        <w:rPr>
          <w:rFonts w:cs="Times New Roman"/>
          <w:bCs/>
          <w:sz w:val="28"/>
          <w:szCs w:val="28"/>
        </w:rPr>
      </w:pPr>
      <w:r>
        <w:rPr>
          <w:rFonts w:cs="Times New Roman"/>
          <w:bCs/>
          <w:sz w:val="28"/>
          <w:szCs w:val="28"/>
        </w:rPr>
        <w:t>Legitimize</w:t>
      </w:r>
      <w:r w:rsidR="00E64470">
        <w:rPr>
          <w:rFonts w:cs="Times New Roman"/>
          <w:bCs/>
          <w:sz w:val="28"/>
          <w:szCs w:val="28"/>
        </w:rPr>
        <w:t xml:space="preserve"> </w:t>
      </w:r>
      <w:r w:rsidR="006F1F96">
        <w:rPr>
          <w:rFonts w:cs="Times New Roman"/>
          <w:bCs/>
          <w:sz w:val="28"/>
          <w:szCs w:val="28"/>
        </w:rPr>
        <w:t xml:space="preserve">race/racial </w:t>
      </w:r>
      <w:r w:rsidR="00A30C33">
        <w:rPr>
          <w:rFonts w:cs="Times New Roman"/>
          <w:bCs/>
          <w:sz w:val="28"/>
          <w:szCs w:val="28"/>
        </w:rPr>
        <w:t>bias</w:t>
      </w:r>
      <w:r w:rsidR="00E64470">
        <w:rPr>
          <w:rFonts w:cs="Times New Roman"/>
          <w:bCs/>
          <w:sz w:val="28"/>
          <w:szCs w:val="28"/>
        </w:rPr>
        <w:t xml:space="preserve"> as a topic worthy of consideration and give jurors implicit permission to consider and discuss race/racial bias </w:t>
      </w:r>
      <w:proofErr w:type="gramStart"/>
      <w:r w:rsidR="00E64470">
        <w:rPr>
          <w:rFonts w:cs="Times New Roman"/>
          <w:bCs/>
          <w:sz w:val="28"/>
          <w:szCs w:val="28"/>
        </w:rPr>
        <w:t>themselves</w:t>
      </w:r>
      <w:r>
        <w:rPr>
          <w:rFonts w:cs="Times New Roman"/>
          <w:bCs/>
          <w:sz w:val="28"/>
          <w:szCs w:val="28"/>
        </w:rPr>
        <w:t>;</w:t>
      </w:r>
      <w:proofErr w:type="gramEnd"/>
    </w:p>
    <w:p w14:paraId="2A30E402" w14:textId="0DE22041" w:rsidR="00FD0AEB" w:rsidRPr="002E28CA" w:rsidRDefault="00AE2F46" w:rsidP="002E28CA">
      <w:pPr>
        <w:numPr>
          <w:ilvl w:val="0"/>
          <w:numId w:val="14"/>
        </w:numPr>
        <w:rPr>
          <w:rFonts w:cs="Times New Roman"/>
          <w:bCs/>
          <w:sz w:val="28"/>
          <w:szCs w:val="28"/>
        </w:rPr>
      </w:pPr>
      <w:r>
        <w:rPr>
          <w:rFonts w:cs="Times New Roman"/>
          <w:bCs/>
          <w:sz w:val="28"/>
          <w:szCs w:val="28"/>
        </w:rPr>
        <w:t xml:space="preserve">Improve </w:t>
      </w:r>
      <w:r w:rsidR="00711945" w:rsidRPr="002E28CA">
        <w:rPr>
          <w:rFonts w:cs="Times New Roman"/>
          <w:bCs/>
          <w:sz w:val="28"/>
          <w:szCs w:val="28"/>
        </w:rPr>
        <w:t>your ability to exercise intelligent strikes/</w:t>
      </w:r>
      <w:proofErr w:type="gramStart"/>
      <w:r w:rsidR="00711945" w:rsidRPr="002E28CA">
        <w:rPr>
          <w:rFonts w:cs="Times New Roman"/>
          <w:bCs/>
          <w:sz w:val="28"/>
          <w:szCs w:val="28"/>
        </w:rPr>
        <w:t>challenges</w:t>
      </w:r>
      <w:r>
        <w:rPr>
          <w:rFonts w:cs="Times New Roman"/>
          <w:bCs/>
          <w:sz w:val="28"/>
          <w:szCs w:val="28"/>
        </w:rPr>
        <w:t>;</w:t>
      </w:r>
      <w:proofErr w:type="gramEnd"/>
    </w:p>
    <w:p w14:paraId="30A7F9E4" w14:textId="518287A2" w:rsidR="00FD0AEB" w:rsidRPr="002E28CA" w:rsidRDefault="00AE2F46" w:rsidP="002E28CA">
      <w:pPr>
        <w:numPr>
          <w:ilvl w:val="0"/>
          <w:numId w:val="14"/>
        </w:numPr>
        <w:rPr>
          <w:rFonts w:cs="Times New Roman"/>
          <w:bCs/>
          <w:sz w:val="28"/>
          <w:szCs w:val="28"/>
        </w:rPr>
      </w:pPr>
      <w:r>
        <w:rPr>
          <w:rFonts w:cs="Times New Roman"/>
          <w:bCs/>
          <w:sz w:val="28"/>
          <w:szCs w:val="28"/>
        </w:rPr>
        <w:t>A</w:t>
      </w:r>
      <w:r w:rsidR="00711945" w:rsidRPr="002E28CA">
        <w:rPr>
          <w:rFonts w:cs="Times New Roman"/>
          <w:bCs/>
          <w:sz w:val="28"/>
          <w:szCs w:val="28"/>
        </w:rPr>
        <w:t xml:space="preserve">void relying on stereotypes </w:t>
      </w:r>
      <w:proofErr w:type="gramStart"/>
      <w:r w:rsidR="00711945" w:rsidRPr="002E28CA">
        <w:rPr>
          <w:rFonts w:cs="Times New Roman"/>
          <w:bCs/>
          <w:sz w:val="28"/>
          <w:szCs w:val="28"/>
        </w:rPr>
        <w:t>yourself</w:t>
      </w:r>
      <w:r>
        <w:rPr>
          <w:rFonts w:cs="Times New Roman"/>
          <w:bCs/>
          <w:sz w:val="28"/>
          <w:szCs w:val="28"/>
        </w:rPr>
        <w:t>;</w:t>
      </w:r>
      <w:proofErr w:type="gramEnd"/>
    </w:p>
    <w:p w14:paraId="372A7F83" w14:textId="5E2A9813" w:rsidR="00FD0AEB" w:rsidRPr="002E28CA" w:rsidRDefault="00AE2F46" w:rsidP="002E28CA">
      <w:pPr>
        <w:numPr>
          <w:ilvl w:val="0"/>
          <w:numId w:val="14"/>
        </w:numPr>
        <w:rPr>
          <w:rFonts w:cs="Times New Roman"/>
          <w:bCs/>
          <w:sz w:val="28"/>
          <w:szCs w:val="28"/>
        </w:rPr>
      </w:pPr>
      <w:r>
        <w:rPr>
          <w:rFonts w:cs="Times New Roman"/>
          <w:bCs/>
          <w:sz w:val="28"/>
          <w:szCs w:val="28"/>
        </w:rPr>
        <w:lastRenderedPageBreak/>
        <w:t>“Make</w:t>
      </w:r>
      <w:r w:rsidR="00711945" w:rsidRPr="002E28CA">
        <w:rPr>
          <w:rFonts w:cs="Times New Roman"/>
          <w:bCs/>
          <w:iCs/>
          <w:sz w:val="28"/>
          <w:szCs w:val="28"/>
        </w:rPr>
        <w:t xml:space="preserve"> race salient</w:t>
      </w:r>
      <w:r>
        <w:rPr>
          <w:rFonts w:cs="Times New Roman"/>
          <w:bCs/>
          <w:sz w:val="28"/>
          <w:szCs w:val="28"/>
        </w:rPr>
        <w:t>”</w:t>
      </w:r>
      <w:r w:rsidR="006F1F96" w:rsidRPr="006F1F96">
        <w:rPr>
          <w:rFonts w:cs="Times New Roman"/>
          <w:bCs/>
          <w:sz w:val="28"/>
          <w:szCs w:val="28"/>
        </w:rPr>
        <w:t xml:space="preserve"> </w:t>
      </w:r>
      <w:r w:rsidR="006F1F96">
        <w:rPr>
          <w:rFonts w:cs="Times New Roman"/>
          <w:bCs/>
          <w:sz w:val="28"/>
          <w:szCs w:val="28"/>
        </w:rPr>
        <w:t>and i</w:t>
      </w:r>
      <w:r w:rsidR="006F1F96" w:rsidRPr="002E28CA">
        <w:rPr>
          <w:rFonts w:cs="Times New Roman"/>
          <w:bCs/>
          <w:sz w:val="28"/>
          <w:szCs w:val="28"/>
        </w:rPr>
        <w:t>ncrease the likelihood that jurors will think critically about race and avoid reliance on stereotypes/bias</w:t>
      </w:r>
      <w:r w:rsidR="006F1F96">
        <w:rPr>
          <w:rFonts w:cs="Times New Roman"/>
          <w:bCs/>
          <w:sz w:val="28"/>
          <w:szCs w:val="28"/>
        </w:rPr>
        <w:t>.</w:t>
      </w:r>
      <w:r w:rsidR="00E64470">
        <w:rPr>
          <w:rStyle w:val="FootnoteReference"/>
          <w:rFonts w:cs="Times New Roman"/>
          <w:bCs/>
          <w:sz w:val="28"/>
          <w:szCs w:val="28"/>
        </w:rPr>
        <w:footnoteReference w:id="7"/>
      </w:r>
      <w:r>
        <w:rPr>
          <w:rFonts w:cs="Times New Roman"/>
          <w:b/>
          <w:bCs/>
          <w:sz w:val="28"/>
          <w:szCs w:val="28"/>
        </w:rPr>
        <w:t xml:space="preserve"> </w:t>
      </w:r>
    </w:p>
    <w:p w14:paraId="3F590E53" w14:textId="77777777" w:rsidR="00AE2F46" w:rsidRDefault="00AE2F46" w:rsidP="00AE2F46">
      <w:pPr>
        <w:rPr>
          <w:rFonts w:cs="Times New Roman"/>
          <w:bCs/>
          <w:sz w:val="28"/>
          <w:szCs w:val="28"/>
        </w:rPr>
      </w:pPr>
    </w:p>
    <w:p w14:paraId="24A50884" w14:textId="48A4C638" w:rsidR="00C60528" w:rsidRPr="002E28CA" w:rsidRDefault="00711945" w:rsidP="00AE2F46">
      <w:pPr>
        <w:rPr>
          <w:rFonts w:cs="Times New Roman"/>
          <w:bCs/>
          <w:sz w:val="28"/>
          <w:szCs w:val="28"/>
        </w:rPr>
      </w:pPr>
      <w:r w:rsidRPr="002E28CA">
        <w:rPr>
          <w:rFonts w:cs="Times New Roman"/>
          <w:bCs/>
          <w:sz w:val="28"/>
          <w:szCs w:val="28"/>
        </w:rPr>
        <w:t>If you avoid the issue, you may increase the likelihood that b</w:t>
      </w:r>
      <w:r w:rsidR="00AE2F46">
        <w:rPr>
          <w:rFonts w:cs="Times New Roman"/>
          <w:bCs/>
          <w:sz w:val="28"/>
          <w:szCs w:val="28"/>
        </w:rPr>
        <w:t xml:space="preserve">ias will influence deliberation. </w:t>
      </w:r>
      <w:r w:rsidR="002E28CA">
        <w:rPr>
          <w:rFonts w:cs="Times New Roman"/>
          <w:bCs/>
          <w:sz w:val="28"/>
          <w:szCs w:val="28"/>
        </w:rPr>
        <w:t xml:space="preserve">You can </w:t>
      </w:r>
      <w:r w:rsidR="006F1F96">
        <w:rPr>
          <w:rFonts w:cs="Times New Roman"/>
          <w:bCs/>
          <w:sz w:val="28"/>
          <w:szCs w:val="28"/>
        </w:rPr>
        <w:t>build your</w:t>
      </w:r>
      <w:r w:rsidR="002E28CA">
        <w:rPr>
          <w:rFonts w:cs="Times New Roman"/>
          <w:bCs/>
          <w:sz w:val="28"/>
          <w:szCs w:val="28"/>
        </w:rPr>
        <w:t xml:space="preserve"> competence in this area by </w:t>
      </w:r>
      <w:r w:rsidR="00C52A82">
        <w:rPr>
          <w:rFonts w:cs="Times New Roman"/>
          <w:bCs/>
          <w:sz w:val="28"/>
          <w:szCs w:val="28"/>
        </w:rPr>
        <w:t>reviewi</w:t>
      </w:r>
      <w:r w:rsidR="002E28CA">
        <w:rPr>
          <w:rFonts w:cs="Times New Roman"/>
          <w:bCs/>
          <w:sz w:val="28"/>
          <w:szCs w:val="28"/>
        </w:rPr>
        <w:t xml:space="preserve">ng </w:t>
      </w:r>
      <w:r w:rsidR="00C52A82">
        <w:rPr>
          <w:rFonts w:cs="Times New Roman"/>
          <w:bCs/>
          <w:sz w:val="28"/>
          <w:szCs w:val="28"/>
        </w:rPr>
        <w:t xml:space="preserve">the </w:t>
      </w:r>
      <w:r w:rsidR="002E28CA">
        <w:rPr>
          <w:rFonts w:cs="Times New Roman"/>
          <w:bCs/>
          <w:sz w:val="28"/>
          <w:szCs w:val="28"/>
        </w:rPr>
        <w:t>resources listed below, watching demonstrations</w:t>
      </w:r>
      <w:r w:rsidR="00C52A82">
        <w:rPr>
          <w:rFonts w:cs="Times New Roman"/>
          <w:bCs/>
          <w:sz w:val="28"/>
          <w:szCs w:val="28"/>
        </w:rPr>
        <w:t xml:space="preserve"> of </w:t>
      </w:r>
      <w:proofErr w:type="spellStart"/>
      <w:r w:rsidR="00C52A82">
        <w:rPr>
          <w:rFonts w:cs="Times New Roman"/>
          <w:bCs/>
          <w:sz w:val="28"/>
          <w:szCs w:val="28"/>
        </w:rPr>
        <w:t>voir</w:t>
      </w:r>
      <w:proofErr w:type="spellEnd"/>
      <w:r w:rsidR="00C52A82">
        <w:rPr>
          <w:rFonts w:cs="Times New Roman"/>
          <w:bCs/>
          <w:sz w:val="28"/>
          <w:szCs w:val="28"/>
        </w:rPr>
        <w:t xml:space="preserve"> dire on race</w:t>
      </w:r>
      <w:r w:rsidR="002E28CA">
        <w:rPr>
          <w:rFonts w:cs="Times New Roman"/>
          <w:bCs/>
          <w:sz w:val="28"/>
          <w:szCs w:val="28"/>
        </w:rPr>
        <w:t>, writing out your questions ahead of time, and</w:t>
      </w:r>
      <w:r w:rsidR="009450E0">
        <w:rPr>
          <w:rFonts w:cs="Times New Roman"/>
          <w:bCs/>
          <w:sz w:val="28"/>
          <w:szCs w:val="28"/>
        </w:rPr>
        <w:t>, of course,</w:t>
      </w:r>
      <w:r w:rsidR="002E28CA">
        <w:rPr>
          <w:rFonts w:cs="Times New Roman"/>
          <w:bCs/>
          <w:sz w:val="28"/>
          <w:szCs w:val="28"/>
        </w:rPr>
        <w:t xml:space="preserve"> practicing! </w:t>
      </w:r>
    </w:p>
    <w:p w14:paraId="29EE915D" w14:textId="77777777" w:rsidR="00C60528" w:rsidRDefault="00C60528" w:rsidP="00845756">
      <w:pPr>
        <w:rPr>
          <w:rFonts w:cs="Times New Roman"/>
          <w:b/>
          <w:bCs/>
          <w:sz w:val="28"/>
          <w:szCs w:val="28"/>
        </w:rPr>
      </w:pPr>
    </w:p>
    <w:p w14:paraId="3A9D72B7" w14:textId="5C863CE6" w:rsidR="00E56B9C" w:rsidRDefault="00E56B9C" w:rsidP="00845756">
      <w:pPr>
        <w:rPr>
          <w:rFonts w:cs="Times New Roman"/>
          <w:b/>
          <w:bCs/>
          <w:sz w:val="28"/>
          <w:szCs w:val="28"/>
        </w:rPr>
      </w:pPr>
      <w:r>
        <w:rPr>
          <w:rFonts w:cs="Times New Roman"/>
          <w:b/>
          <w:bCs/>
          <w:sz w:val="28"/>
          <w:szCs w:val="28"/>
        </w:rPr>
        <w:t>III.</w:t>
      </w:r>
      <w:r>
        <w:rPr>
          <w:rFonts w:cs="Times New Roman"/>
          <w:b/>
          <w:bCs/>
          <w:sz w:val="28"/>
          <w:szCs w:val="28"/>
        </w:rPr>
        <w:tab/>
        <w:t>WHEN SHOULD YOU ADDRESS RACE DURING VOIR DIRE?</w:t>
      </w:r>
    </w:p>
    <w:p w14:paraId="4207010F" w14:textId="0E33C23D" w:rsidR="00E56B9C" w:rsidRDefault="00E56B9C" w:rsidP="00845756">
      <w:pPr>
        <w:rPr>
          <w:rFonts w:cs="Times New Roman"/>
          <w:b/>
          <w:bCs/>
          <w:sz w:val="28"/>
          <w:szCs w:val="28"/>
        </w:rPr>
      </w:pPr>
    </w:p>
    <w:p w14:paraId="37181706" w14:textId="58DAFACA" w:rsidR="009B0602" w:rsidRDefault="008A15EB" w:rsidP="00845756">
      <w:pPr>
        <w:rPr>
          <w:rFonts w:cs="Times New Roman"/>
          <w:bCs/>
          <w:sz w:val="28"/>
          <w:szCs w:val="28"/>
        </w:rPr>
      </w:pPr>
      <w:r>
        <w:rPr>
          <w:rFonts w:cs="Times New Roman"/>
          <w:bCs/>
          <w:sz w:val="28"/>
          <w:szCs w:val="28"/>
        </w:rPr>
        <w:t>Former CDPL Director Tye Hunter once asked a group of attorneys, “How do you know if you have a case that involves race?” We</w:t>
      </w:r>
      <w:r w:rsidR="009B0602">
        <w:rPr>
          <w:rFonts w:cs="Times New Roman"/>
          <w:bCs/>
          <w:sz w:val="28"/>
          <w:szCs w:val="28"/>
        </w:rPr>
        <w:t xml:space="preserve"> thought</w:t>
      </w:r>
      <w:r>
        <w:rPr>
          <w:rFonts w:cs="Times New Roman"/>
          <w:bCs/>
          <w:sz w:val="28"/>
          <w:szCs w:val="28"/>
        </w:rPr>
        <w:t xml:space="preserve"> for a moment until we realized it was a trick question. The answer is, “If you have a case.” </w:t>
      </w:r>
      <w:r w:rsidR="009B0602">
        <w:rPr>
          <w:rFonts w:cs="Times New Roman"/>
          <w:bCs/>
          <w:sz w:val="28"/>
          <w:szCs w:val="28"/>
        </w:rPr>
        <w:t>In other words, you shoul</w:t>
      </w:r>
      <w:r w:rsidR="001F65F5">
        <w:rPr>
          <w:rFonts w:cs="Times New Roman"/>
          <w:bCs/>
          <w:sz w:val="28"/>
          <w:szCs w:val="28"/>
        </w:rPr>
        <w:t>d be thinking about the ways in which racial or ethnic</w:t>
      </w:r>
      <w:r w:rsidR="009B0602">
        <w:rPr>
          <w:rFonts w:cs="Times New Roman"/>
          <w:bCs/>
          <w:sz w:val="28"/>
          <w:szCs w:val="28"/>
        </w:rPr>
        <w:t xml:space="preserve"> stereotypes or biases may harm your client in </w:t>
      </w:r>
      <w:r w:rsidR="009B0602">
        <w:rPr>
          <w:rFonts w:cs="Times New Roman"/>
          <w:bCs/>
          <w:i/>
          <w:sz w:val="28"/>
          <w:szCs w:val="28"/>
        </w:rPr>
        <w:t>every single case</w:t>
      </w:r>
      <w:r w:rsidR="009B0602">
        <w:rPr>
          <w:rFonts w:cs="Times New Roman"/>
          <w:bCs/>
          <w:sz w:val="28"/>
          <w:szCs w:val="28"/>
        </w:rPr>
        <w:t xml:space="preserve">, not simply the cases </w:t>
      </w:r>
      <w:r w:rsidR="001F65F5">
        <w:rPr>
          <w:rFonts w:cs="Times New Roman"/>
          <w:bCs/>
          <w:sz w:val="28"/>
          <w:szCs w:val="28"/>
        </w:rPr>
        <w:t xml:space="preserve">with obvious racial overtones, such as </w:t>
      </w:r>
      <w:r w:rsidR="009B0602">
        <w:rPr>
          <w:rFonts w:cs="Times New Roman"/>
          <w:bCs/>
          <w:sz w:val="28"/>
          <w:szCs w:val="28"/>
        </w:rPr>
        <w:t>an interracial crime of violence.</w:t>
      </w:r>
      <w:r w:rsidR="001F65F5">
        <w:rPr>
          <w:rFonts w:cs="Times New Roman"/>
          <w:bCs/>
          <w:sz w:val="28"/>
          <w:szCs w:val="28"/>
        </w:rPr>
        <w:t xml:space="preserve"> </w:t>
      </w:r>
      <w:r w:rsidR="00282A50">
        <w:rPr>
          <w:rFonts w:cs="Times New Roman"/>
          <w:bCs/>
          <w:sz w:val="28"/>
          <w:szCs w:val="28"/>
        </w:rPr>
        <w:t>Since i</w:t>
      </w:r>
      <w:r w:rsidR="005422E6">
        <w:rPr>
          <w:rFonts w:cs="Times New Roman"/>
          <w:bCs/>
          <w:sz w:val="28"/>
          <w:szCs w:val="28"/>
        </w:rPr>
        <w:t>mplicit and explicit racial biases</w:t>
      </w:r>
      <w:r w:rsidR="001F65F5">
        <w:rPr>
          <w:rFonts w:cs="Times New Roman"/>
          <w:bCs/>
          <w:sz w:val="28"/>
          <w:szCs w:val="28"/>
        </w:rPr>
        <w:t xml:space="preserve"> </w:t>
      </w:r>
      <w:r w:rsidR="005422E6">
        <w:rPr>
          <w:rFonts w:cs="Times New Roman"/>
          <w:bCs/>
          <w:sz w:val="28"/>
          <w:szCs w:val="28"/>
        </w:rPr>
        <w:t xml:space="preserve">can influence the </w:t>
      </w:r>
      <w:r w:rsidR="0007322F">
        <w:rPr>
          <w:rFonts w:cs="Times New Roman"/>
          <w:bCs/>
          <w:sz w:val="28"/>
          <w:szCs w:val="28"/>
        </w:rPr>
        <w:t>perceptions of guilt</w:t>
      </w:r>
      <w:r w:rsidR="009B0602">
        <w:rPr>
          <w:rFonts w:cs="Times New Roman"/>
          <w:bCs/>
          <w:sz w:val="28"/>
          <w:szCs w:val="28"/>
        </w:rPr>
        <w:t>,</w:t>
      </w:r>
      <w:r w:rsidR="001F65F5">
        <w:rPr>
          <w:rFonts w:cs="Times New Roman"/>
          <w:bCs/>
          <w:sz w:val="28"/>
          <w:szCs w:val="28"/>
        </w:rPr>
        <w:t xml:space="preserve"> </w:t>
      </w:r>
      <w:r w:rsidR="009B0602">
        <w:rPr>
          <w:rFonts w:cs="Times New Roman"/>
          <w:bCs/>
          <w:sz w:val="28"/>
          <w:szCs w:val="28"/>
        </w:rPr>
        <w:t xml:space="preserve">you have a responsibility to keep </w:t>
      </w:r>
      <w:r w:rsidR="001F65F5">
        <w:rPr>
          <w:rFonts w:cs="Times New Roman"/>
          <w:bCs/>
          <w:sz w:val="28"/>
          <w:szCs w:val="28"/>
        </w:rPr>
        <w:t>people off your</w:t>
      </w:r>
      <w:r w:rsidR="009B0602">
        <w:rPr>
          <w:rFonts w:cs="Times New Roman"/>
          <w:bCs/>
          <w:sz w:val="28"/>
          <w:szCs w:val="28"/>
        </w:rPr>
        <w:t xml:space="preserve"> client’s jury whose decision-making is </w:t>
      </w:r>
      <w:r w:rsidR="00A30C33">
        <w:rPr>
          <w:rFonts w:cs="Times New Roman"/>
          <w:bCs/>
          <w:sz w:val="28"/>
          <w:szCs w:val="28"/>
        </w:rPr>
        <w:t xml:space="preserve">particularly </w:t>
      </w:r>
      <w:r w:rsidR="009B0602">
        <w:rPr>
          <w:rFonts w:cs="Times New Roman"/>
          <w:bCs/>
          <w:sz w:val="28"/>
          <w:szCs w:val="28"/>
        </w:rPr>
        <w:t xml:space="preserve">susceptible </w:t>
      </w:r>
      <w:r w:rsidR="00D86871">
        <w:rPr>
          <w:rFonts w:cs="Times New Roman"/>
          <w:bCs/>
          <w:sz w:val="28"/>
          <w:szCs w:val="28"/>
        </w:rPr>
        <w:t>to such</w:t>
      </w:r>
      <w:r w:rsidR="009B0602">
        <w:rPr>
          <w:rFonts w:cs="Times New Roman"/>
          <w:bCs/>
          <w:sz w:val="28"/>
          <w:szCs w:val="28"/>
        </w:rPr>
        <w:t xml:space="preserve"> biases.</w:t>
      </w:r>
      <w:r w:rsidR="003E7587">
        <w:rPr>
          <w:rFonts w:cs="Times New Roman"/>
          <w:bCs/>
          <w:sz w:val="28"/>
          <w:szCs w:val="28"/>
        </w:rPr>
        <w:t xml:space="preserve"> If you fail to address race during jury selection, you </w:t>
      </w:r>
      <w:r w:rsidR="00282A50">
        <w:rPr>
          <w:rFonts w:cs="Times New Roman"/>
          <w:bCs/>
          <w:sz w:val="28"/>
          <w:szCs w:val="28"/>
        </w:rPr>
        <w:t>are hamstrung in</w:t>
      </w:r>
      <w:r w:rsidR="003E7587">
        <w:rPr>
          <w:rFonts w:cs="Times New Roman"/>
          <w:bCs/>
          <w:sz w:val="28"/>
          <w:szCs w:val="28"/>
        </w:rPr>
        <w:t xml:space="preserve"> your ability to protect your client from racial bias on her/his jury.</w:t>
      </w:r>
    </w:p>
    <w:p w14:paraId="248876A9" w14:textId="798D89C5" w:rsidR="003E7587" w:rsidRDefault="003E7587" w:rsidP="00845756">
      <w:pPr>
        <w:rPr>
          <w:rFonts w:cs="Times New Roman"/>
          <w:bCs/>
          <w:sz w:val="28"/>
          <w:szCs w:val="28"/>
        </w:rPr>
      </w:pPr>
    </w:p>
    <w:p w14:paraId="45EB3E1B" w14:textId="386D9701" w:rsidR="003E7587" w:rsidRDefault="003E7587" w:rsidP="00845756">
      <w:pPr>
        <w:rPr>
          <w:rFonts w:cs="Times New Roman"/>
          <w:bCs/>
          <w:sz w:val="28"/>
          <w:szCs w:val="28"/>
        </w:rPr>
      </w:pPr>
      <w:r>
        <w:rPr>
          <w:rFonts w:cs="Times New Roman"/>
          <w:bCs/>
          <w:sz w:val="28"/>
          <w:szCs w:val="28"/>
        </w:rPr>
        <w:t xml:space="preserve">Many, if not all, cases tried in front of a jury </w:t>
      </w:r>
      <w:r w:rsidR="00282A50">
        <w:rPr>
          <w:rFonts w:cs="Times New Roman"/>
          <w:bCs/>
          <w:sz w:val="28"/>
          <w:szCs w:val="28"/>
        </w:rPr>
        <w:t xml:space="preserve">risk </w:t>
      </w:r>
      <w:r w:rsidR="004C69B9">
        <w:rPr>
          <w:rFonts w:cs="Times New Roman"/>
          <w:bCs/>
          <w:sz w:val="28"/>
          <w:szCs w:val="28"/>
        </w:rPr>
        <w:t>triggering racialized responses on the part of jurors. Here is a non</w:t>
      </w:r>
      <w:r w:rsidR="00D86871">
        <w:rPr>
          <w:rFonts w:cs="Times New Roman"/>
          <w:bCs/>
          <w:sz w:val="28"/>
          <w:szCs w:val="28"/>
        </w:rPr>
        <w:t>-</w:t>
      </w:r>
      <w:r w:rsidR="004C69B9">
        <w:rPr>
          <w:rFonts w:cs="Times New Roman"/>
          <w:bCs/>
          <w:sz w:val="28"/>
          <w:szCs w:val="28"/>
        </w:rPr>
        <w:t xml:space="preserve">exhaustive list of scenarios in which a juror’s racial attitudes or biases could influence their assessment of the evidence presented: </w:t>
      </w:r>
    </w:p>
    <w:p w14:paraId="4811B330" w14:textId="07B9D79C" w:rsidR="004C69B9" w:rsidRDefault="004C69B9" w:rsidP="004C69B9">
      <w:pPr>
        <w:rPr>
          <w:rFonts w:cs="Times New Roman"/>
          <w:bCs/>
          <w:sz w:val="28"/>
          <w:szCs w:val="28"/>
        </w:rPr>
      </w:pPr>
    </w:p>
    <w:p w14:paraId="6A140C48" w14:textId="4BE8F76A" w:rsidR="004C69B9" w:rsidRDefault="004C69B9" w:rsidP="004C69B9">
      <w:pPr>
        <w:numPr>
          <w:ilvl w:val="0"/>
          <w:numId w:val="14"/>
        </w:numPr>
        <w:rPr>
          <w:rFonts w:cs="Times New Roman"/>
          <w:bCs/>
          <w:sz w:val="28"/>
          <w:szCs w:val="28"/>
        </w:rPr>
      </w:pPr>
      <w:r>
        <w:rPr>
          <w:rFonts w:cs="Times New Roman"/>
          <w:bCs/>
          <w:sz w:val="28"/>
          <w:szCs w:val="28"/>
        </w:rPr>
        <w:t xml:space="preserve">All the key players in the case (the defendant, the victim, the police officers, and the witnesses) are </w:t>
      </w:r>
      <w:proofErr w:type="gramStart"/>
      <w:r>
        <w:rPr>
          <w:rFonts w:cs="Times New Roman"/>
          <w:bCs/>
          <w:sz w:val="28"/>
          <w:szCs w:val="28"/>
        </w:rPr>
        <w:t>Black;</w:t>
      </w:r>
      <w:proofErr w:type="gramEnd"/>
    </w:p>
    <w:p w14:paraId="436882E3" w14:textId="7946BA3B" w:rsidR="004C69B9" w:rsidRPr="002E28CA" w:rsidRDefault="004C69B9" w:rsidP="004C69B9">
      <w:pPr>
        <w:numPr>
          <w:ilvl w:val="0"/>
          <w:numId w:val="14"/>
        </w:numPr>
        <w:rPr>
          <w:rFonts w:cs="Times New Roman"/>
          <w:bCs/>
          <w:sz w:val="28"/>
          <w:szCs w:val="28"/>
        </w:rPr>
      </w:pPr>
      <w:r>
        <w:rPr>
          <w:rFonts w:cs="Times New Roman"/>
          <w:bCs/>
          <w:sz w:val="28"/>
          <w:szCs w:val="28"/>
        </w:rPr>
        <w:lastRenderedPageBreak/>
        <w:t>The defendant is married to a person of a</w:t>
      </w:r>
      <w:r w:rsidR="00D86871">
        <w:rPr>
          <w:rFonts w:cs="Times New Roman"/>
          <w:bCs/>
          <w:sz w:val="28"/>
          <w:szCs w:val="28"/>
        </w:rPr>
        <w:t xml:space="preserve"> different</w:t>
      </w:r>
      <w:r>
        <w:rPr>
          <w:rFonts w:cs="Times New Roman"/>
          <w:bCs/>
          <w:sz w:val="28"/>
          <w:szCs w:val="28"/>
        </w:rPr>
        <w:t xml:space="preserve"> </w:t>
      </w:r>
      <w:proofErr w:type="gramStart"/>
      <w:r>
        <w:rPr>
          <w:rFonts w:cs="Times New Roman"/>
          <w:bCs/>
          <w:sz w:val="28"/>
          <w:szCs w:val="28"/>
        </w:rPr>
        <w:t>race;</w:t>
      </w:r>
      <w:proofErr w:type="gramEnd"/>
    </w:p>
    <w:p w14:paraId="05A1CED5" w14:textId="30E21626" w:rsidR="004C69B9" w:rsidRDefault="004C69B9" w:rsidP="004C69B9">
      <w:pPr>
        <w:numPr>
          <w:ilvl w:val="0"/>
          <w:numId w:val="14"/>
        </w:numPr>
        <w:rPr>
          <w:rFonts w:cs="Times New Roman"/>
          <w:bCs/>
          <w:sz w:val="28"/>
          <w:szCs w:val="28"/>
        </w:rPr>
      </w:pPr>
      <w:r>
        <w:rPr>
          <w:rFonts w:cs="Times New Roman"/>
          <w:bCs/>
          <w:sz w:val="28"/>
          <w:szCs w:val="28"/>
        </w:rPr>
        <w:t xml:space="preserve">The defendant and the victim are White, and the arresting officer and witnesses are </w:t>
      </w:r>
      <w:proofErr w:type="gramStart"/>
      <w:r>
        <w:rPr>
          <w:rFonts w:cs="Times New Roman"/>
          <w:bCs/>
          <w:sz w:val="28"/>
          <w:szCs w:val="28"/>
        </w:rPr>
        <w:t>Black;</w:t>
      </w:r>
      <w:proofErr w:type="gramEnd"/>
    </w:p>
    <w:p w14:paraId="47BA3E49" w14:textId="40CD3A0B" w:rsidR="004C69B9" w:rsidRDefault="004C69B9" w:rsidP="004C69B9">
      <w:pPr>
        <w:numPr>
          <w:ilvl w:val="0"/>
          <w:numId w:val="14"/>
        </w:numPr>
        <w:rPr>
          <w:rFonts w:cs="Times New Roman"/>
          <w:bCs/>
          <w:sz w:val="28"/>
          <w:szCs w:val="28"/>
        </w:rPr>
      </w:pPr>
      <w:r>
        <w:rPr>
          <w:rFonts w:cs="Times New Roman"/>
          <w:bCs/>
          <w:sz w:val="28"/>
          <w:szCs w:val="28"/>
        </w:rPr>
        <w:t xml:space="preserve">The alleged crime occurred in a neighborhood that was recently the sight of a police shooting of an unarmed Black </w:t>
      </w:r>
      <w:proofErr w:type="gramStart"/>
      <w:r>
        <w:rPr>
          <w:rFonts w:cs="Times New Roman"/>
          <w:bCs/>
          <w:sz w:val="28"/>
          <w:szCs w:val="28"/>
        </w:rPr>
        <w:t>man;</w:t>
      </w:r>
      <w:proofErr w:type="gramEnd"/>
    </w:p>
    <w:p w14:paraId="1C38858D" w14:textId="2CF8BB23" w:rsidR="004C69B9" w:rsidRDefault="004C69B9" w:rsidP="004C69B9">
      <w:pPr>
        <w:numPr>
          <w:ilvl w:val="0"/>
          <w:numId w:val="14"/>
        </w:numPr>
        <w:rPr>
          <w:rFonts w:cs="Times New Roman"/>
          <w:bCs/>
          <w:sz w:val="28"/>
          <w:szCs w:val="28"/>
        </w:rPr>
      </w:pPr>
      <w:r>
        <w:rPr>
          <w:rFonts w:cs="Times New Roman"/>
          <w:bCs/>
          <w:sz w:val="28"/>
          <w:szCs w:val="28"/>
        </w:rPr>
        <w:t xml:space="preserve">The officer stopped your client, at least in part, </w:t>
      </w:r>
      <w:proofErr w:type="gramStart"/>
      <w:r>
        <w:rPr>
          <w:rFonts w:cs="Times New Roman"/>
          <w:bCs/>
          <w:sz w:val="28"/>
          <w:szCs w:val="28"/>
        </w:rPr>
        <w:t>on the basis of</w:t>
      </w:r>
      <w:proofErr w:type="gramEnd"/>
      <w:r>
        <w:rPr>
          <w:rFonts w:cs="Times New Roman"/>
          <w:bCs/>
          <w:sz w:val="28"/>
          <w:szCs w:val="28"/>
        </w:rPr>
        <w:t xml:space="preserve"> her presence in a “high crime area”?</w:t>
      </w:r>
    </w:p>
    <w:p w14:paraId="433EEB45" w14:textId="77777777" w:rsidR="004C69B9" w:rsidRDefault="004C69B9" w:rsidP="004C69B9">
      <w:pPr>
        <w:numPr>
          <w:ilvl w:val="0"/>
          <w:numId w:val="14"/>
        </w:numPr>
        <w:rPr>
          <w:rFonts w:cs="Times New Roman"/>
          <w:bCs/>
          <w:sz w:val="28"/>
          <w:szCs w:val="28"/>
        </w:rPr>
      </w:pPr>
      <w:r>
        <w:rPr>
          <w:rFonts w:cs="Times New Roman"/>
          <w:bCs/>
          <w:sz w:val="28"/>
          <w:szCs w:val="28"/>
        </w:rPr>
        <w:t>Y</w:t>
      </w:r>
      <w:r w:rsidR="000C141B" w:rsidRPr="004C69B9">
        <w:rPr>
          <w:rFonts w:cs="Times New Roman"/>
          <w:bCs/>
          <w:sz w:val="28"/>
          <w:szCs w:val="28"/>
        </w:rPr>
        <w:t xml:space="preserve">our client is an activist who speaks </w:t>
      </w:r>
      <w:r>
        <w:rPr>
          <w:rFonts w:cs="Times New Roman"/>
          <w:bCs/>
          <w:sz w:val="28"/>
          <w:szCs w:val="28"/>
        </w:rPr>
        <w:t xml:space="preserve">out on issues of racial </w:t>
      </w:r>
      <w:proofErr w:type="gramStart"/>
      <w:r>
        <w:rPr>
          <w:rFonts w:cs="Times New Roman"/>
          <w:bCs/>
          <w:sz w:val="28"/>
          <w:szCs w:val="28"/>
        </w:rPr>
        <w:t>justice;</w:t>
      </w:r>
      <w:proofErr w:type="gramEnd"/>
    </w:p>
    <w:p w14:paraId="294A4E59" w14:textId="0E3F3116" w:rsidR="00AE0100" w:rsidRDefault="004C69B9" w:rsidP="004C69B9">
      <w:pPr>
        <w:numPr>
          <w:ilvl w:val="0"/>
          <w:numId w:val="14"/>
        </w:numPr>
        <w:rPr>
          <w:rFonts w:cs="Times New Roman"/>
          <w:bCs/>
          <w:sz w:val="28"/>
          <w:szCs w:val="28"/>
        </w:rPr>
      </w:pPr>
      <w:r>
        <w:rPr>
          <w:rFonts w:cs="Times New Roman"/>
          <w:bCs/>
          <w:sz w:val="28"/>
          <w:szCs w:val="28"/>
        </w:rPr>
        <w:t xml:space="preserve">Your client is a Latinx resident of a rural area that, until recently, was nearly 100% White, and now has a growing Latinx </w:t>
      </w:r>
      <w:proofErr w:type="gramStart"/>
      <w:r>
        <w:rPr>
          <w:rFonts w:cs="Times New Roman"/>
          <w:bCs/>
          <w:sz w:val="28"/>
          <w:szCs w:val="28"/>
        </w:rPr>
        <w:t>community;</w:t>
      </w:r>
      <w:proofErr w:type="gramEnd"/>
    </w:p>
    <w:p w14:paraId="294ACFD7" w14:textId="4FE25870" w:rsidR="004C69B9" w:rsidRDefault="004C69B9" w:rsidP="004C69B9">
      <w:pPr>
        <w:numPr>
          <w:ilvl w:val="0"/>
          <w:numId w:val="14"/>
        </w:numPr>
        <w:rPr>
          <w:rFonts w:cs="Times New Roman"/>
          <w:bCs/>
          <w:sz w:val="28"/>
          <w:szCs w:val="28"/>
        </w:rPr>
      </w:pPr>
      <w:r>
        <w:rPr>
          <w:rFonts w:cs="Times New Roman"/>
          <w:bCs/>
          <w:sz w:val="28"/>
          <w:szCs w:val="28"/>
        </w:rPr>
        <w:t xml:space="preserve">Your client is White and lost his job at the local police department for complaining about discrimination against White </w:t>
      </w:r>
      <w:proofErr w:type="gramStart"/>
      <w:r>
        <w:rPr>
          <w:rFonts w:cs="Times New Roman"/>
          <w:bCs/>
          <w:sz w:val="28"/>
          <w:szCs w:val="28"/>
        </w:rPr>
        <w:t>officers;</w:t>
      </w:r>
      <w:proofErr w:type="gramEnd"/>
    </w:p>
    <w:p w14:paraId="4F8D18B1" w14:textId="0812F83C" w:rsidR="00AE0100" w:rsidRPr="004C69B9" w:rsidRDefault="004C69B9" w:rsidP="004C69B9">
      <w:pPr>
        <w:numPr>
          <w:ilvl w:val="0"/>
          <w:numId w:val="14"/>
        </w:numPr>
        <w:rPr>
          <w:rFonts w:cs="Times New Roman"/>
          <w:bCs/>
          <w:sz w:val="28"/>
          <w:szCs w:val="28"/>
        </w:rPr>
      </w:pPr>
      <w:r>
        <w:rPr>
          <w:rFonts w:cs="Times New Roman"/>
          <w:bCs/>
          <w:sz w:val="28"/>
          <w:szCs w:val="28"/>
        </w:rPr>
        <w:t>Your client is the only Black person in the courtroom.</w:t>
      </w:r>
    </w:p>
    <w:p w14:paraId="36BA5B70" w14:textId="4659D190" w:rsidR="004C69B9" w:rsidRDefault="004C69B9" w:rsidP="00845756">
      <w:pPr>
        <w:rPr>
          <w:rFonts w:cs="Times New Roman"/>
          <w:bCs/>
          <w:sz w:val="28"/>
          <w:szCs w:val="28"/>
        </w:rPr>
      </w:pPr>
    </w:p>
    <w:p w14:paraId="7EC9572D" w14:textId="2A9F67DE" w:rsidR="004C69B9" w:rsidRPr="009B0602" w:rsidRDefault="004C69B9" w:rsidP="00845756">
      <w:pPr>
        <w:rPr>
          <w:rFonts w:cs="Times New Roman"/>
          <w:bCs/>
          <w:sz w:val="28"/>
          <w:szCs w:val="28"/>
        </w:rPr>
      </w:pPr>
      <w:r>
        <w:rPr>
          <w:rFonts w:cs="Times New Roman"/>
          <w:bCs/>
          <w:sz w:val="28"/>
          <w:szCs w:val="28"/>
        </w:rPr>
        <w:t xml:space="preserve">Each of these scenarios, none of which is particularly unusual, involve racial dynamics that could trigger biased responses </w:t>
      </w:r>
      <w:r w:rsidR="0007322F">
        <w:rPr>
          <w:rFonts w:cs="Times New Roman"/>
          <w:bCs/>
          <w:sz w:val="28"/>
          <w:szCs w:val="28"/>
        </w:rPr>
        <w:t>from jurors</w:t>
      </w:r>
      <w:r>
        <w:rPr>
          <w:rFonts w:cs="Times New Roman"/>
          <w:bCs/>
          <w:sz w:val="28"/>
          <w:szCs w:val="28"/>
        </w:rPr>
        <w:t xml:space="preserve">. While you may not decide to </w:t>
      </w:r>
      <w:proofErr w:type="spellStart"/>
      <w:r>
        <w:rPr>
          <w:rFonts w:cs="Times New Roman"/>
          <w:bCs/>
          <w:sz w:val="28"/>
          <w:szCs w:val="28"/>
        </w:rPr>
        <w:t>voir</w:t>
      </w:r>
      <w:proofErr w:type="spellEnd"/>
      <w:r>
        <w:rPr>
          <w:rFonts w:cs="Times New Roman"/>
          <w:bCs/>
          <w:sz w:val="28"/>
          <w:szCs w:val="28"/>
        </w:rPr>
        <w:t xml:space="preserve"> dire </w:t>
      </w:r>
      <w:r w:rsidR="00A30C33">
        <w:rPr>
          <w:rFonts w:cs="Times New Roman"/>
          <w:bCs/>
          <w:sz w:val="28"/>
          <w:szCs w:val="28"/>
        </w:rPr>
        <w:t xml:space="preserve">on race </w:t>
      </w:r>
      <w:r>
        <w:rPr>
          <w:rFonts w:cs="Times New Roman"/>
          <w:bCs/>
          <w:sz w:val="28"/>
          <w:szCs w:val="28"/>
        </w:rPr>
        <w:t xml:space="preserve">in </w:t>
      </w:r>
      <w:proofErr w:type="gramStart"/>
      <w:r w:rsidR="0007322F">
        <w:rPr>
          <w:rFonts w:cs="Times New Roman"/>
          <w:bCs/>
          <w:sz w:val="28"/>
          <w:szCs w:val="28"/>
        </w:rPr>
        <w:t>all</w:t>
      </w:r>
      <w:r>
        <w:rPr>
          <w:rFonts w:cs="Times New Roman"/>
          <w:bCs/>
          <w:sz w:val="28"/>
          <w:szCs w:val="28"/>
        </w:rPr>
        <w:t xml:space="preserve"> of</w:t>
      </w:r>
      <w:proofErr w:type="gramEnd"/>
      <w:r>
        <w:rPr>
          <w:rFonts w:cs="Times New Roman"/>
          <w:bCs/>
          <w:sz w:val="28"/>
          <w:szCs w:val="28"/>
        </w:rPr>
        <w:t xml:space="preserve"> these cases, you should</w:t>
      </w:r>
      <w:r w:rsidR="0007322F">
        <w:rPr>
          <w:rFonts w:cs="Times New Roman"/>
          <w:bCs/>
          <w:sz w:val="28"/>
          <w:szCs w:val="28"/>
        </w:rPr>
        <w:t xml:space="preserve"> consider doing so, and be prepared to do so, in every single case.  </w:t>
      </w:r>
      <w:r>
        <w:rPr>
          <w:rFonts w:cs="Times New Roman"/>
          <w:bCs/>
          <w:sz w:val="28"/>
          <w:szCs w:val="28"/>
        </w:rPr>
        <w:t xml:space="preserve"> </w:t>
      </w:r>
    </w:p>
    <w:p w14:paraId="55C75202" w14:textId="4AF00355" w:rsidR="008A15EB" w:rsidRDefault="008A15EB" w:rsidP="00845756">
      <w:pPr>
        <w:rPr>
          <w:rFonts w:cs="Times New Roman"/>
          <w:bCs/>
          <w:sz w:val="28"/>
          <w:szCs w:val="28"/>
        </w:rPr>
      </w:pPr>
    </w:p>
    <w:p w14:paraId="74BCA27A" w14:textId="012F3C37" w:rsidR="008A15EB" w:rsidRDefault="008A15EB" w:rsidP="00845756">
      <w:pPr>
        <w:rPr>
          <w:rFonts w:cs="Times New Roman"/>
          <w:b/>
          <w:bCs/>
          <w:sz w:val="28"/>
          <w:szCs w:val="28"/>
        </w:rPr>
      </w:pPr>
      <w:r>
        <w:rPr>
          <w:rFonts w:cs="Times New Roman"/>
          <w:b/>
          <w:bCs/>
          <w:sz w:val="28"/>
          <w:szCs w:val="28"/>
        </w:rPr>
        <w:t>IV.</w:t>
      </w:r>
      <w:r>
        <w:rPr>
          <w:rFonts w:cs="Times New Roman"/>
          <w:b/>
          <w:bCs/>
          <w:sz w:val="28"/>
          <w:szCs w:val="28"/>
        </w:rPr>
        <w:tab/>
        <w:t>HOW SHOULD YOU ADDRESS RACE DURING VOIR DIRE?</w:t>
      </w:r>
    </w:p>
    <w:p w14:paraId="0C25BD89" w14:textId="3AC07007" w:rsidR="008A15EB" w:rsidRDefault="008A15EB" w:rsidP="00845756">
      <w:pPr>
        <w:rPr>
          <w:rFonts w:cs="Times New Roman"/>
          <w:b/>
          <w:bCs/>
          <w:sz w:val="28"/>
          <w:szCs w:val="28"/>
        </w:rPr>
      </w:pPr>
    </w:p>
    <w:p w14:paraId="03969AF5" w14:textId="77E89908" w:rsidR="008A15EB" w:rsidRDefault="00E93303" w:rsidP="00845756">
      <w:pPr>
        <w:rPr>
          <w:rFonts w:cs="Times New Roman"/>
          <w:bCs/>
          <w:sz w:val="28"/>
          <w:szCs w:val="28"/>
        </w:rPr>
      </w:pPr>
      <w:r>
        <w:rPr>
          <w:rFonts w:cs="Times New Roman"/>
          <w:bCs/>
          <w:sz w:val="28"/>
          <w:szCs w:val="28"/>
        </w:rPr>
        <w:t xml:space="preserve">There is no one correct approach to </w:t>
      </w:r>
      <w:proofErr w:type="spellStart"/>
      <w:r>
        <w:rPr>
          <w:rFonts w:cs="Times New Roman"/>
          <w:bCs/>
          <w:sz w:val="28"/>
          <w:szCs w:val="28"/>
        </w:rPr>
        <w:t>voir</w:t>
      </w:r>
      <w:proofErr w:type="spellEnd"/>
      <w:r>
        <w:rPr>
          <w:rFonts w:cs="Times New Roman"/>
          <w:bCs/>
          <w:sz w:val="28"/>
          <w:szCs w:val="28"/>
        </w:rPr>
        <w:t xml:space="preserve"> dire on race. </w:t>
      </w:r>
      <w:r w:rsidR="001D781E">
        <w:rPr>
          <w:rFonts w:cs="Times New Roman"/>
          <w:bCs/>
          <w:sz w:val="28"/>
          <w:szCs w:val="28"/>
        </w:rPr>
        <w:t xml:space="preserve">The following tips will help you to develop your own unique approach to this subject. </w:t>
      </w:r>
    </w:p>
    <w:p w14:paraId="5104F003" w14:textId="5B8ACC24" w:rsidR="001D781E" w:rsidRDefault="001D781E" w:rsidP="00845756">
      <w:pPr>
        <w:rPr>
          <w:rFonts w:cs="Times New Roman"/>
          <w:bCs/>
          <w:sz w:val="28"/>
          <w:szCs w:val="28"/>
        </w:rPr>
      </w:pPr>
    </w:p>
    <w:p w14:paraId="49E7B227" w14:textId="51F0661F" w:rsidR="001D781E" w:rsidRDefault="001D781E" w:rsidP="001D781E">
      <w:pPr>
        <w:pStyle w:val="ListParagraph"/>
        <w:numPr>
          <w:ilvl w:val="0"/>
          <w:numId w:val="16"/>
        </w:numPr>
        <w:rPr>
          <w:rFonts w:cs="Times New Roman"/>
          <w:b/>
          <w:bCs/>
          <w:sz w:val="28"/>
          <w:szCs w:val="28"/>
        </w:rPr>
      </w:pPr>
      <w:r>
        <w:rPr>
          <w:rFonts w:cs="Times New Roman"/>
          <w:b/>
          <w:bCs/>
          <w:sz w:val="28"/>
          <w:szCs w:val="28"/>
        </w:rPr>
        <w:t>PREPARING TO DISCUSS RACE WITH JURORS: A STEP-BY-STEP APPROACH</w:t>
      </w:r>
    </w:p>
    <w:p w14:paraId="0E8AA515" w14:textId="12A3FF3B" w:rsidR="001D781E" w:rsidRDefault="001D781E" w:rsidP="001D781E">
      <w:pPr>
        <w:rPr>
          <w:rFonts w:cs="Times New Roman"/>
          <w:b/>
          <w:bCs/>
          <w:sz w:val="28"/>
          <w:szCs w:val="28"/>
        </w:rPr>
      </w:pPr>
    </w:p>
    <w:p w14:paraId="615047EF" w14:textId="0720E639" w:rsidR="00163F42" w:rsidRDefault="00163F42" w:rsidP="00163F42">
      <w:pPr>
        <w:pStyle w:val="ListParagraph"/>
        <w:numPr>
          <w:ilvl w:val="0"/>
          <w:numId w:val="17"/>
        </w:numPr>
        <w:rPr>
          <w:rFonts w:cs="Times New Roman"/>
          <w:b/>
          <w:bCs/>
          <w:sz w:val="28"/>
          <w:szCs w:val="28"/>
        </w:rPr>
      </w:pPr>
      <w:r>
        <w:rPr>
          <w:rFonts w:cs="Times New Roman"/>
          <w:b/>
          <w:bCs/>
          <w:sz w:val="28"/>
          <w:szCs w:val="28"/>
        </w:rPr>
        <w:t xml:space="preserve">Reflection Questions to Use when Preparing </w:t>
      </w:r>
      <w:proofErr w:type="spellStart"/>
      <w:r>
        <w:rPr>
          <w:rFonts w:cs="Times New Roman"/>
          <w:b/>
          <w:bCs/>
          <w:sz w:val="28"/>
          <w:szCs w:val="28"/>
        </w:rPr>
        <w:t>Voir</w:t>
      </w:r>
      <w:proofErr w:type="spellEnd"/>
      <w:r>
        <w:rPr>
          <w:rFonts w:cs="Times New Roman"/>
          <w:b/>
          <w:bCs/>
          <w:sz w:val="28"/>
          <w:szCs w:val="28"/>
        </w:rPr>
        <w:t xml:space="preserve"> Dire</w:t>
      </w:r>
    </w:p>
    <w:p w14:paraId="142CCB96" w14:textId="09DD12BC" w:rsidR="009E630E" w:rsidRDefault="009E630E" w:rsidP="009E630E">
      <w:pPr>
        <w:rPr>
          <w:rFonts w:cs="Times New Roman"/>
          <w:b/>
          <w:bCs/>
          <w:sz w:val="28"/>
          <w:szCs w:val="28"/>
        </w:rPr>
      </w:pPr>
    </w:p>
    <w:p w14:paraId="012476E4" w14:textId="0E4C17C6" w:rsidR="009E630E" w:rsidRPr="009E630E" w:rsidRDefault="00D40BE4" w:rsidP="00D86871">
      <w:pPr>
        <w:ind w:left="1440"/>
        <w:rPr>
          <w:rFonts w:cs="Times New Roman"/>
          <w:bCs/>
          <w:sz w:val="28"/>
          <w:szCs w:val="28"/>
        </w:rPr>
      </w:pPr>
      <w:r>
        <w:rPr>
          <w:rFonts w:cs="Times New Roman"/>
          <w:bCs/>
          <w:sz w:val="28"/>
          <w:szCs w:val="28"/>
        </w:rPr>
        <w:t xml:space="preserve">As with all other </w:t>
      </w:r>
      <w:proofErr w:type="spellStart"/>
      <w:r>
        <w:rPr>
          <w:rFonts w:cs="Times New Roman"/>
          <w:bCs/>
          <w:sz w:val="28"/>
          <w:szCs w:val="28"/>
        </w:rPr>
        <w:t>voir</w:t>
      </w:r>
      <w:proofErr w:type="spellEnd"/>
      <w:r>
        <w:rPr>
          <w:rFonts w:cs="Times New Roman"/>
          <w:bCs/>
          <w:sz w:val="28"/>
          <w:szCs w:val="28"/>
        </w:rPr>
        <w:t xml:space="preserve"> dire questions, </w:t>
      </w:r>
      <w:proofErr w:type="spellStart"/>
      <w:r>
        <w:rPr>
          <w:rFonts w:cs="Times New Roman"/>
          <w:bCs/>
          <w:sz w:val="28"/>
          <w:szCs w:val="28"/>
        </w:rPr>
        <w:t>voir</w:t>
      </w:r>
      <w:proofErr w:type="spellEnd"/>
      <w:r>
        <w:rPr>
          <w:rFonts w:cs="Times New Roman"/>
          <w:bCs/>
          <w:sz w:val="28"/>
          <w:szCs w:val="28"/>
        </w:rPr>
        <w:t xml:space="preserve"> dire on race needs to</w:t>
      </w:r>
      <w:r w:rsidR="009736EF" w:rsidRPr="002B6FC2">
        <w:rPr>
          <w:rFonts w:cs="Times New Roman"/>
          <w:bCs/>
          <w:sz w:val="28"/>
          <w:szCs w:val="28"/>
        </w:rPr>
        <w:t xml:space="preserve"> be “tailored to your factual theory of defense in each individual case.”</w:t>
      </w:r>
      <w:r w:rsidR="009736EF">
        <w:rPr>
          <w:rStyle w:val="FootnoteReference"/>
          <w:rFonts w:cs="Times New Roman"/>
          <w:bCs/>
          <w:sz w:val="28"/>
          <w:szCs w:val="28"/>
        </w:rPr>
        <w:footnoteReference w:id="8"/>
      </w:r>
      <w:r w:rsidR="009736EF">
        <w:rPr>
          <w:rFonts w:cs="Times New Roman"/>
          <w:bCs/>
          <w:sz w:val="28"/>
          <w:szCs w:val="28"/>
        </w:rPr>
        <w:t xml:space="preserve"> </w:t>
      </w:r>
      <w:r w:rsidR="009E630E">
        <w:rPr>
          <w:rFonts w:cs="Times New Roman"/>
          <w:bCs/>
          <w:sz w:val="28"/>
          <w:szCs w:val="28"/>
        </w:rPr>
        <w:t xml:space="preserve">Before drafting </w:t>
      </w:r>
      <w:r>
        <w:rPr>
          <w:rFonts w:cs="Times New Roman"/>
          <w:bCs/>
          <w:sz w:val="28"/>
          <w:szCs w:val="28"/>
        </w:rPr>
        <w:t xml:space="preserve">your </w:t>
      </w:r>
      <w:r w:rsidR="009E630E">
        <w:rPr>
          <w:rFonts w:cs="Times New Roman"/>
          <w:bCs/>
          <w:sz w:val="28"/>
          <w:szCs w:val="28"/>
        </w:rPr>
        <w:t>questions about</w:t>
      </w:r>
      <w:r>
        <w:rPr>
          <w:rFonts w:cs="Times New Roman"/>
          <w:bCs/>
          <w:sz w:val="28"/>
          <w:szCs w:val="28"/>
        </w:rPr>
        <w:t xml:space="preserve"> race</w:t>
      </w:r>
      <w:r w:rsidR="009E630E">
        <w:rPr>
          <w:rFonts w:cs="Times New Roman"/>
          <w:bCs/>
          <w:sz w:val="28"/>
          <w:szCs w:val="28"/>
        </w:rPr>
        <w:t xml:space="preserve">, </w:t>
      </w:r>
      <w:r w:rsidR="00D86871">
        <w:rPr>
          <w:rFonts w:cs="Times New Roman"/>
          <w:bCs/>
          <w:sz w:val="28"/>
          <w:szCs w:val="28"/>
        </w:rPr>
        <w:t>consider asking</w:t>
      </w:r>
      <w:r w:rsidR="009E630E">
        <w:rPr>
          <w:rFonts w:cs="Times New Roman"/>
          <w:bCs/>
          <w:sz w:val="28"/>
          <w:szCs w:val="28"/>
        </w:rPr>
        <w:t xml:space="preserve"> yourself the following questions. Your</w:t>
      </w:r>
      <w:r w:rsidR="00D86871">
        <w:rPr>
          <w:rFonts w:cs="Times New Roman"/>
          <w:bCs/>
          <w:sz w:val="28"/>
          <w:szCs w:val="28"/>
        </w:rPr>
        <w:t xml:space="preserve"> </w:t>
      </w:r>
      <w:r w:rsidR="009E630E">
        <w:rPr>
          <w:rFonts w:cs="Times New Roman"/>
          <w:bCs/>
          <w:sz w:val="28"/>
          <w:szCs w:val="28"/>
        </w:rPr>
        <w:t xml:space="preserve">answers will help you </w:t>
      </w:r>
      <w:r w:rsidR="00282A50">
        <w:rPr>
          <w:rFonts w:cs="Times New Roman"/>
          <w:bCs/>
          <w:sz w:val="28"/>
          <w:szCs w:val="28"/>
        </w:rPr>
        <w:t>identify</w:t>
      </w:r>
      <w:r w:rsidR="009E630E">
        <w:rPr>
          <w:rFonts w:cs="Times New Roman"/>
          <w:bCs/>
          <w:sz w:val="28"/>
          <w:szCs w:val="28"/>
        </w:rPr>
        <w:t xml:space="preserve"> what information you</w:t>
      </w:r>
      <w:r w:rsidR="00D86871">
        <w:rPr>
          <w:rFonts w:cs="Times New Roman"/>
          <w:bCs/>
          <w:sz w:val="28"/>
          <w:szCs w:val="28"/>
        </w:rPr>
        <w:t xml:space="preserve"> </w:t>
      </w:r>
      <w:r w:rsidR="009E630E">
        <w:rPr>
          <w:rFonts w:cs="Times New Roman"/>
          <w:bCs/>
          <w:sz w:val="28"/>
          <w:szCs w:val="28"/>
        </w:rPr>
        <w:t xml:space="preserve">are seeking </w:t>
      </w:r>
      <w:r w:rsidR="00A30C33">
        <w:rPr>
          <w:rFonts w:cs="Times New Roman"/>
          <w:bCs/>
          <w:sz w:val="28"/>
          <w:szCs w:val="28"/>
        </w:rPr>
        <w:t xml:space="preserve">from </w:t>
      </w:r>
      <w:r w:rsidR="009E630E">
        <w:rPr>
          <w:rFonts w:cs="Times New Roman"/>
          <w:bCs/>
          <w:sz w:val="28"/>
          <w:szCs w:val="28"/>
        </w:rPr>
        <w:t>potential jurors</w:t>
      </w:r>
      <w:r w:rsidR="009736EF">
        <w:rPr>
          <w:rFonts w:cs="Times New Roman"/>
          <w:bCs/>
          <w:sz w:val="28"/>
          <w:szCs w:val="28"/>
        </w:rPr>
        <w:t xml:space="preserve"> and craft questions aimed at eliciting that information</w:t>
      </w:r>
      <w:r w:rsidR="009E630E">
        <w:rPr>
          <w:rFonts w:cs="Times New Roman"/>
          <w:bCs/>
          <w:sz w:val="28"/>
          <w:szCs w:val="28"/>
        </w:rPr>
        <w:t xml:space="preserve">. </w:t>
      </w:r>
      <w:r>
        <w:rPr>
          <w:rFonts w:cs="Times New Roman"/>
          <w:bCs/>
          <w:sz w:val="28"/>
          <w:szCs w:val="28"/>
        </w:rPr>
        <w:t xml:space="preserve">Imagine, for example, that your </w:t>
      </w:r>
      <w:r>
        <w:rPr>
          <w:rFonts w:cs="Times New Roman"/>
          <w:bCs/>
          <w:sz w:val="28"/>
          <w:szCs w:val="28"/>
        </w:rPr>
        <w:lastRenderedPageBreak/>
        <w:t>client is a Latino man charged with sexually assaulting a White woman.</w:t>
      </w:r>
    </w:p>
    <w:p w14:paraId="20F806B5" w14:textId="77777777" w:rsidR="009E630E" w:rsidRPr="009E630E" w:rsidRDefault="009E630E" w:rsidP="009E630E">
      <w:pPr>
        <w:rPr>
          <w:rFonts w:cs="Times New Roman"/>
          <w:b/>
          <w:bCs/>
          <w:sz w:val="28"/>
          <w:szCs w:val="28"/>
        </w:rPr>
      </w:pPr>
    </w:p>
    <w:p w14:paraId="6AB46C95" w14:textId="37876C3E" w:rsidR="00AE0100" w:rsidRPr="00163F42" w:rsidRDefault="000C141B" w:rsidP="00163F42">
      <w:pPr>
        <w:pStyle w:val="ListParagraph"/>
        <w:numPr>
          <w:ilvl w:val="1"/>
          <w:numId w:val="17"/>
        </w:numPr>
        <w:rPr>
          <w:rFonts w:cs="Times New Roman"/>
          <w:b/>
          <w:bCs/>
          <w:sz w:val="28"/>
          <w:szCs w:val="28"/>
        </w:rPr>
      </w:pPr>
      <w:r w:rsidRPr="00163F42">
        <w:rPr>
          <w:rFonts w:cs="Times New Roman"/>
          <w:b/>
          <w:bCs/>
          <w:sz w:val="28"/>
          <w:szCs w:val="28"/>
        </w:rPr>
        <w:t xml:space="preserve">What scares me about this case? </w:t>
      </w:r>
    </w:p>
    <w:p w14:paraId="722E33F4" w14:textId="2BDD5C64" w:rsidR="009E630E" w:rsidRPr="00D86871" w:rsidRDefault="00163F42" w:rsidP="00282A50">
      <w:pPr>
        <w:pStyle w:val="ListParagraph"/>
        <w:ind w:left="2160"/>
        <w:rPr>
          <w:rFonts w:cs="Times New Roman"/>
          <w:bCs/>
          <w:i/>
          <w:iCs/>
          <w:sz w:val="28"/>
          <w:szCs w:val="28"/>
        </w:rPr>
      </w:pPr>
      <w:proofErr w:type="gramStart"/>
      <w:r w:rsidRPr="00D86871">
        <w:rPr>
          <w:rFonts w:cs="Times New Roman"/>
          <w:bCs/>
          <w:i/>
          <w:iCs/>
          <w:sz w:val="28"/>
          <w:szCs w:val="28"/>
        </w:rPr>
        <w:t>e.g.</w:t>
      </w:r>
      <w:proofErr w:type="gramEnd"/>
      <w:r w:rsidRPr="00D86871">
        <w:rPr>
          <w:rFonts w:cs="Times New Roman"/>
          <w:bCs/>
          <w:i/>
          <w:iCs/>
          <w:sz w:val="28"/>
          <w:szCs w:val="28"/>
        </w:rPr>
        <w:t xml:space="preserve"> </w:t>
      </w:r>
      <w:r w:rsidR="000C141B" w:rsidRPr="00D86871">
        <w:rPr>
          <w:rFonts w:cs="Times New Roman"/>
          <w:bCs/>
          <w:i/>
          <w:iCs/>
          <w:sz w:val="28"/>
          <w:szCs w:val="28"/>
        </w:rPr>
        <w:t>That a jury might convict my client b</w:t>
      </w:r>
      <w:r w:rsidR="00282A50">
        <w:rPr>
          <w:rFonts w:cs="Times New Roman"/>
          <w:bCs/>
          <w:i/>
          <w:iCs/>
          <w:sz w:val="28"/>
          <w:szCs w:val="28"/>
        </w:rPr>
        <w:t>ased on stereotypes of Latino men</w:t>
      </w:r>
      <w:r w:rsidR="0007322F">
        <w:rPr>
          <w:rFonts w:cs="Times New Roman"/>
          <w:bCs/>
          <w:i/>
          <w:iCs/>
          <w:sz w:val="28"/>
          <w:szCs w:val="28"/>
        </w:rPr>
        <w:t xml:space="preserve"> or immigrants</w:t>
      </w:r>
      <w:r w:rsidR="00282A50">
        <w:rPr>
          <w:rFonts w:cs="Times New Roman"/>
          <w:bCs/>
          <w:i/>
          <w:iCs/>
          <w:sz w:val="28"/>
          <w:szCs w:val="28"/>
        </w:rPr>
        <w:t xml:space="preserve">. </w:t>
      </w:r>
    </w:p>
    <w:p w14:paraId="16E9D68F" w14:textId="77777777" w:rsidR="009E630E" w:rsidRPr="009E630E" w:rsidRDefault="009E630E" w:rsidP="00163F42">
      <w:pPr>
        <w:pStyle w:val="ListParagraph"/>
        <w:ind w:left="1440" w:firstLine="720"/>
        <w:rPr>
          <w:rFonts w:cs="Times New Roman"/>
          <w:b/>
          <w:bCs/>
          <w:i/>
          <w:iCs/>
          <w:sz w:val="28"/>
          <w:szCs w:val="28"/>
        </w:rPr>
      </w:pPr>
    </w:p>
    <w:p w14:paraId="0C39400A" w14:textId="77777777" w:rsidR="002D7D44" w:rsidRDefault="002D7D44" w:rsidP="000B32F9">
      <w:pPr>
        <w:pStyle w:val="ListParagraph"/>
        <w:numPr>
          <w:ilvl w:val="1"/>
          <w:numId w:val="17"/>
        </w:numPr>
        <w:rPr>
          <w:rFonts w:cs="Times New Roman"/>
          <w:b/>
          <w:bCs/>
          <w:sz w:val="28"/>
          <w:szCs w:val="28"/>
        </w:rPr>
      </w:pPr>
      <w:r>
        <w:rPr>
          <w:rFonts w:cs="Times New Roman"/>
          <w:b/>
          <w:bCs/>
          <w:sz w:val="28"/>
          <w:szCs w:val="28"/>
        </w:rPr>
        <w:t xml:space="preserve">What biases or stereotypes could lead a juror to vote to convict my client? </w:t>
      </w:r>
    </w:p>
    <w:p w14:paraId="53F4A899" w14:textId="32563922" w:rsidR="009E630E" w:rsidRPr="00D86871" w:rsidRDefault="002D7D44" w:rsidP="002D7D44">
      <w:pPr>
        <w:pStyle w:val="ListParagraph"/>
        <w:ind w:left="2160"/>
        <w:rPr>
          <w:rFonts w:cs="Times New Roman"/>
          <w:bCs/>
          <w:i/>
          <w:sz w:val="28"/>
          <w:szCs w:val="28"/>
        </w:rPr>
      </w:pPr>
      <w:proofErr w:type="gramStart"/>
      <w:r w:rsidRPr="00D86871">
        <w:rPr>
          <w:rFonts w:cs="Times New Roman"/>
          <w:bCs/>
          <w:i/>
          <w:sz w:val="28"/>
          <w:szCs w:val="28"/>
        </w:rPr>
        <w:t>e.g.</w:t>
      </w:r>
      <w:proofErr w:type="gramEnd"/>
      <w:r w:rsidRPr="00D86871">
        <w:rPr>
          <w:rFonts w:cs="Times New Roman"/>
          <w:bCs/>
          <w:i/>
          <w:sz w:val="28"/>
          <w:szCs w:val="28"/>
        </w:rPr>
        <w:t xml:space="preserve"> That Latino men are more likely to sexually assault women.</w:t>
      </w:r>
      <w:r w:rsidRPr="00D86871">
        <w:rPr>
          <w:rFonts w:cs="Times New Roman"/>
          <w:bCs/>
          <w:sz w:val="28"/>
          <w:szCs w:val="28"/>
        </w:rPr>
        <w:t xml:space="preserve"> </w:t>
      </w:r>
      <w:r w:rsidR="00D86871">
        <w:rPr>
          <w:rFonts w:cs="Times New Roman"/>
          <w:bCs/>
          <w:i/>
          <w:sz w:val="28"/>
          <w:szCs w:val="28"/>
        </w:rPr>
        <w:t xml:space="preserve">That </w:t>
      </w:r>
      <w:r w:rsidR="00D40BE4">
        <w:rPr>
          <w:rFonts w:cs="Times New Roman"/>
          <w:bCs/>
          <w:i/>
          <w:sz w:val="28"/>
          <w:szCs w:val="28"/>
        </w:rPr>
        <w:t>W</w:t>
      </w:r>
      <w:r w:rsidR="00D86871">
        <w:rPr>
          <w:rFonts w:cs="Times New Roman"/>
          <w:bCs/>
          <w:i/>
          <w:sz w:val="28"/>
          <w:szCs w:val="28"/>
        </w:rPr>
        <w:t>hite women</w:t>
      </w:r>
      <w:r w:rsidR="00282A50">
        <w:rPr>
          <w:rFonts w:cs="Times New Roman"/>
          <w:bCs/>
          <w:i/>
          <w:sz w:val="28"/>
          <w:szCs w:val="28"/>
        </w:rPr>
        <w:t xml:space="preserve"> who speak English</w:t>
      </w:r>
      <w:r w:rsidR="00D86871">
        <w:rPr>
          <w:rFonts w:cs="Times New Roman"/>
          <w:bCs/>
          <w:i/>
          <w:sz w:val="28"/>
          <w:szCs w:val="28"/>
        </w:rPr>
        <w:t xml:space="preserve"> are more credible than Latino men</w:t>
      </w:r>
      <w:r w:rsidR="00282A50">
        <w:rPr>
          <w:rFonts w:cs="Times New Roman"/>
          <w:bCs/>
          <w:i/>
          <w:sz w:val="28"/>
          <w:szCs w:val="28"/>
        </w:rPr>
        <w:t xml:space="preserve"> who speak Spanish</w:t>
      </w:r>
      <w:r w:rsidR="00D86871">
        <w:rPr>
          <w:rFonts w:cs="Times New Roman"/>
          <w:bCs/>
          <w:i/>
          <w:sz w:val="28"/>
          <w:szCs w:val="28"/>
        </w:rPr>
        <w:t xml:space="preserve">. </w:t>
      </w:r>
    </w:p>
    <w:p w14:paraId="2F0DA2F0" w14:textId="77777777" w:rsidR="002D7D44" w:rsidRPr="002D7D44" w:rsidRDefault="002D7D44" w:rsidP="002D7D44">
      <w:pPr>
        <w:pStyle w:val="ListParagraph"/>
        <w:ind w:left="2160"/>
        <w:rPr>
          <w:rFonts w:cs="Times New Roman"/>
          <w:b/>
          <w:bCs/>
          <w:sz w:val="28"/>
          <w:szCs w:val="28"/>
        </w:rPr>
      </w:pPr>
    </w:p>
    <w:p w14:paraId="45363A7F" w14:textId="25024F4E" w:rsidR="009E630E" w:rsidRPr="00163F42" w:rsidRDefault="009E630E" w:rsidP="009E630E">
      <w:pPr>
        <w:pStyle w:val="ListParagraph"/>
        <w:numPr>
          <w:ilvl w:val="1"/>
          <w:numId w:val="17"/>
        </w:numPr>
        <w:rPr>
          <w:rFonts w:cs="Times New Roman"/>
          <w:b/>
          <w:bCs/>
          <w:sz w:val="28"/>
          <w:szCs w:val="28"/>
        </w:rPr>
      </w:pPr>
      <w:r w:rsidRPr="00163F42">
        <w:rPr>
          <w:rFonts w:cs="Times New Roman"/>
          <w:b/>
          <w:bCs/>
          <w:sz w:val="28"/>
          <w:szCs w:val="28"/>
        </w:rPr>
        <w:t xml:space="preserve">What </w:t>
      </w:r>
      <w:r>
        <w:rPr>
          <w:rFonts w:cs="Times New Roman"/>
          <w:b/>
          <w:bCs/>
          <w:sz w:val="28"/>
          <w:szCs w:val="28"/>
        </w:rPr>
        <w:t xml:space="preserve">does a juror need to believe </w:t>
      </w:r>
      <w:proofErr w:type="gramStart"/>
      <w:r w:rsidR="00282A50">
        <w:rPr>
          <w:rFonts w:cs="Times New Roman"/>
          <w:b/>
          <w:bCs/>
          <w:sz w:val="28"/>
          <w:szCs w:val="28"/>
        </w:rPr>
        <w:t>in order for</w:t>
      </w:r>
      <w:proofErr w:type="gramEnd"/>
      <w:r>
        <w:rPr>
          <w:rFonts w:cs="Times New Roman"/>
          <w:b/>
          <w:bCs/>
          <w:sz w:val="28"/>
          <w:szCs w:val="28"/>
        </w:rPr>
        <w:t xml:space="preserve"> us to win? </w:t>
      </w:r>
    </w:p>
    <w:p w14:paraId="4C6EFF37" w14:textId="4F8D2408" w:rsidR="009E630E" w:rsidRPr="00D86871" w:rsidRDefault="009E630E" w:rsidP="00282A50">
      <w:pPr>
        <w:pStyle w:val="ListParagraph"/>
        <w:ind w:left="2160"/>
        <w:rPr>
          <w:rFonts w:cs="Times New Roman"/>
          <w:bCs/>
          <w:i/>
          <w:iCs/>
          <w:sz w:val="28"/>
          <w:szCs w:val="28"/>
        </w:rPr>
      </w:pPr>
      <w:proofErr w:type="gramStart"/>
      <w:r w:rsidRPr="00D86871">
        <w:rPr>
          <w:rFonts w:cs="Times New Roman"/>
          <w:bCs/>
          <w:i/>
          <w:iCs/>
          <w:sz w:val="28"/>
          <w:szCs w:val="28"/>
        </w:rPr>
        <w:t>e.g.</w:t>
      </w:r>
      <w:proofErr w:type="gramEnd"/>
      <w:r w:rsidRPr="00D86871">
        <w:rPr>
          <w:rFonts w:cs="Times New Roman"/>
          <w:bCs/>
          <w:i/>
          <w:iCs/>
          <w:sz w:val="28"/>
          <w:szCs w:val="28"/>
        </w:rPr>
        <w:t xml:space="preserve"> That </w:t>
      </w:r>
      <w:r w:rsidR="002D7D44" w:rsidRPr="00D86871">
        <w:rPr>
          <w:rFonts w:cs="Times New Roman"/>
          <w:bCs/>
          <w:i/>
          <w:iCs/>
          <w:sz w:val="28"/>
          <w:szCs w:val="28"/>
        </w:rPr>
        <w:t>eyewitness identification is unreliable and that cross-racial eyewitness identification is even more unreliable.</w:t>
      </w:r>
      <w:r w:rsidR="00282A50">
        <w:rPr>
          <w:rFonts w:cs="Times New Roman"/>
          <w:bCs/>
          <w:i/>
          <w:iCs/>
          <w:sz w:val="28"/>
          <w:szCs w:val="28"/>
        </w:rPr>
        <w:t xml:space="preserve"> That my</w:t>
      </w:r>
      <w:r w:rsidR="002D7D44" w:rsidRPr="00D86871">
        <w:rPr>
          <w:rFonts w:cs="Times New Roman"/>
          <w:bCs/>
          <w:i/>
          <w:iCs/>
          <w:sz w:val="28"/>
          <w:szCs w:val="28"/>
        </w:rPr>
        <w:t xml:space="preserve"> </w:t>
      </w:r>
      <w:r w:rsidR="00282A50">
        <w:rPr>
          <w:rFonts w:cs="Times New Roman"/>
          <w:bCs/>
          <w:i/>
          <w:iCs/>
          <w:sz w:val="28"/>
          <w:szCs w:val="28"/>
        </w:rPr>
        <w:t xml:space="preserve">client’s ethnic identity and language doesn’t make him any less credible than the victim. </w:t>
      </w:r>
    </w:p>
    <w:p w14:paraId="70731B86" w14:textId="79DC7AB8" w:rsidR="002D7D44" w:rsidRPr="00D86871" w:rsidRDefault="002D7D44" w:rsidP="009E630E">
      <w:pPr>
        <w:pStyle w:val="ListParagraph"/>
        <w:ind w:left="1440" w:firstLine="720"/>
        <w:rPr>
          <w:rFonts w:cs="Times New Roman"/>
          <w:bCs/>
          <w:i/>
          <w:iCs/>
          <w:sz w:val="28"/>
          <w:szCs w:val="28"/>
        </w:rPr>
      </w:pPr>
    </w:p>
    <w:p w14:paraId="41CB927C" w14:textId="3DF523DA" w:rsidR="002D7D44" w:rsidRPr="00163F42" w:rsidRDefault="002D7D44" w:rsidP="002D7D44">
      <w:pPr>
        <w:pStyle w:val="ListParagraph"/>
        <w:numPr>
          <w:ilvl w:val="1"/>
          <w:numId w:val="17"/>
        </w:numPr>
        <w:rPr>
          <w:rFonts w:cs="Times New Roman"/>
          <w:b/>
          <w:bCs/>
          <w:sz w:val="28"/>
          <w:szCs w:val="28"/>
        </w:rPr>
      </w:pPr>
      <w:r w:rsidRPr="00163F42">
        <w:rPr>
          <w:rFonts w:cs="Times New Roman"/>
          <w:b/>
          <w:bCs/>
          <w:sz w:val="28"/>
          <w:szCs w:val="28"/>
        </w:rPr>
        <w:t xml:space="preserve">What </w:t>
      </w:r>
      <w:r>
        <w:rPr>
          <w:rFonts w:cs="Times New Roman"/>
          <w:b/>
          <w:bCs/>
          <w:sz w:val="28"/>
          <w:szCs w:val="28"/>
        </w:rPr>
        <w:t xml:space="preserve">do I need to know about a juror to determine if they are open to our theory of the case? </w:t>
      </w:r>
    </w:p>
    <w:p w14:paraId="3883394D" w14:textId="41E59C81" w:rsidR="001D781E" w:rsidRPr="00D86871" w:rsidRDefault="002D7D44" w:rsidP="00D40BE4">
      <w:pPr>
        <w:pStyle w:val="ListParagraph"/>
        <w:ind w:left="2160"/>
        <w:rPr>
          <w:rFonts w:cs="Times New Roman"/>
          <w:bCs/>
          <w:i/>
          <w:iCs/>
          <w:sz w:val="28"/>
          <w:szCs w:val="28"/>
        </w:rPr>
      </w:pPr>
      <w:proofErr w:type="gramStart"/>
      <w:r w:rsidRPr="00D86871">
        <w:rPr>
          <w:rFonts w:cs="Times New Roman"/>
          <w:bCs/>
          <w:i/>
          <w:iCs/>
          <w:sz w:val="28"/>
          <w:szCs w:val="28"/>
        </w:rPr>
        <w:t>e.g.</w:t>
      </w:r>
      <w:proofErr w:type="gramEnd"/>
      <w:r w:rsidRPr="00D86871">
        <w:rPr>
          <w:rFonts w:cs="Times New Roman"/>
          <w:bCs/>
          <w:i/>
          <w:iCs/>
          <w:sz w:val="28"/>
          <w:szCs w:val="28"/>
        </w:rPr>
        <w:t xml:space="preserve"> Whether they are likely to jump to conclusions about the alleged behavior of my client because he is Latino, whether they are open to the possibility that a White</w:t>
      </w:r>
      <w:r w:rsidR="00D40BE4">
        <w:rPr>
          <w:rFonts w:cs="Times New Roman"/>
          <w:bCs/>
          <w:i/>
          <w:iCs/>
          <w:sz w:val="28"/>
          <w:szCs w:val="28"/>
        </w:rPr>
        <w:t xml:space="preserve"> </w:t>
      </w:r>
      <w:r w:rsidRPr="00D86871">
        <w:rPr>
          <w:rFonts w:cs="Times New Roman"/>
          <w:bCs/>
          <w:i/>
          <w:iCs/>
          <w:sz w:val="28"/>
          <w:szCs w:val="28"/>
        </w:rPr>
        <w:t>victim could sincerely believe that she has identified her</w:t>
      </w:r>
      <w:r w:rsidR="00D40BE4">
        <w:rPr>
          <w:rFonts w:cs="Times New Roman"/>
          <w:bCs/>
          <w:i/>
          <w:iCs/>
          <w:sz w:val="28"/>
          <w:szCs w:val="28"/>
        </w:rPr>
        <w:t xml:space="preserve"> </w:t>
      </w:r>
      <w:r w:rsidRPr="00D86871">
        <w:rPr>
          <w:rFonts w:cs="Times New Roman"/>
          <w:bCs/>
          <w:i/>
          <w:iCs/>
          <w:sz w:val="28"/>
          <w:szCs w:val="28"/>
        </w:rPr>
        <w:t xml:space="preserve">assailant when, in fact, she is mistaken. </w:t>
      </w:r>
    </w:p>
    <w:p w14:paraId="210F293B" w14:textId="47AE32AC" w:rsidR="001D781E" w:rsidRDefault="001D781E" w:rsidP="001D781E">
      <w:pPr>
        <w:rPr>
          <w:rFonts w:cs="Times New Roman"/>
          <w:b/>
          <w:bCs/>
          <w:sz w:val="28"/>
          <w:szCs w:val="28"/>
        </w:rPr>
      </w:pPr>
    </w:p>
    <w:p w14:paraId="426B5655" w14:textId="1C613F69" w:rsidR="002D7D44" w:rsidRDefault="009F5EB8" w:rsidP="002D7D44">
      <w:pPr>
        <w:pStyle w:val="ListParagraph"/>
        <w:numPr>
          <w:ilvl w:val="0"/>
          <w:numId w:val="17"/>
        </w:numPr>
        <w:rPr>
          <w:rFonts w:cs="Times New Roman"/>
          <w:b/>
          <w:bCs/>
          <w:sz w:val="28"/>
          <w:szCs w:val="28"/>
        </w:rPr>
      </w:pPr>
      <w:r>
        <w:rPr>
          <w:rFonts w:cs="Times New Roman"/>
          <w:b/>
          <w:bCs/>
          <w:sz w:val="28"/>
          <w:szCs w:val="28"/>
        </w:rPr>
        <w:t>Tools in your Toolkit</w:t>
      </w:r>
    </w:p>
    <w:p w14:paraId="59CA644D" w14:textId="4476D0EA" w:rsidR="009F5EB8" w:rsidRDefault="009F5EB8" w:rsidP="009F5EB8">
      <w:pPr>
        <w:pStyle w:val="ListParagraph"/>
        <w:ind w:left="1440"/>
        <w:rPr>
          <w:rFonts w:cs="Times New Roman"/>
          <w:b/>
          <w:bCs/>
          <w:sz w:val="28"/>
          <w:szCs w:val="28"/>
        </w:rPr>
      </w:pPr>
    </w:p>
    <w:p w14:paraId="3D52A4F5" w14:textId="4B431F56" w:rsidR="002D7D44" w:rsidRPr="00AC3515" w:rsidRDefault="000B32F9" w:rsidP="00CA3B63">
      <w:pPr>
        <w:pStyle w:val="ListParagraph"/>
        <w:numPr>
          <w:ilvl w:val="1"/>
          <w:numId w:val="17"/>
        </w:numPr>
        <w:rPr>
          <w:rStyle w:val="Hyperlink"/>
          <w:rFonts w:cs="Times New Roman"/>
          <w:b/>
          <w:bCs/>
          <w:color w:val="auto"/>
          <w:sz w:val="28"/>
          <w:szCs w:val="28"/>
          <w:u w:val="none"/>
        </w:rPr>
      </w:pPr>
      <w:r>
        <w:rPr>
          <w:rFonts w:cs="Times New Roman"/>
          <w:b/>
          <w:bCs/>
          <w:sz w:val="28"/>
          <w:szCs w:val="28"/>
        </w:rPr>
        <w:t>Move for ex</w:t>
      </w:r>
      <w:r w:rsidR="00861222">
        <w:rPr>
          <w:rFonts w:cs="Times New Roman"/>
          <w:b/>
          <w:bCs/>
          <w:sz w:val="28"/>
          <w:szCs w:val="28"/>
        </w:rPr>
        <w:t xml:space="preserve">tra time for </w:t>
      </w:r>
      <w:proofErr w:type="spellStart"/>
      <w:r w:rsidR="00861222">
        <w:rPr>
          <w:rFonts w:cs="Times New Roman"/>
          <w:b/>
          <w:bCs/>
          <w:sz w:val="28"/>
          <w:szCs w:val="28"/>
        </w:rPr>
        <w:t>voir</w:t>
      </w:r>
      <w:proofErr w:type="spellEnd"/>
      <w:r w:rsidR="00861222">
        <w:rPr>
          <w:rFonts w:cs="Times New Roman"/>
          <w:b/>
          <w:bCs/>
          <w:sz w:val="28"/>
          <w:szCs w:val="28"/>
        </w:rPr>
        <w:t xml:space="preserve"> dire. </w:t>
      </w:r>
      <w:r w:rsidR="00861222">
        <w:rPr>
          <w:rFonts w:cs="Times New Roman"/>
          <w:bCs/>
          <w:sz w:val="28"/>
          <w:szCs w:val="28"/>
        </w:rPr>
        <w:t xml:space="preserve">When you explore race with potential jurors, </w:t>
      </w:r>
      <w:proofErr w:type="spellStart"/>
      <w:r w:rsidR="00861222">
        <w:rPr>
          <w:rFonts w:cs="Times New Roman"/>
          <w:bCs/>
          <w:sz w:val="28"/>
          <w:szCs w:val="28"/>
        </w:rPr>
        <w:t>voir</w:t>
      </w:r>
      <w:proofErr w:type="spellEnd"/>
      <w:r w:rsidR="00861222">
        <w:rPr>
          <w:rFonts w:cs="Times New Roman"/>
          <w:bCs/>
          <w:sz w:val="28"/>
          <w:szCs w:val="28"/>
        </w:rPr>
        <w:t xml:space="preserve"> dire takes longer. </w:t>
      </w:r>
      <w:r w:rsidR="00CA3B63">
        <w:rPr>
          <w:rFonts w:cs="Times New Roman"/>
          <w:bCs/>
          <w:sz w:val="28"/>
          <w:szCs w:val="28"/>
        </w:rPr>
        <w:t>For this reason, you may c</w:t>
      </w:r>
      <w:r w:rsidR="00861222">
        <w:rPr>
          <w:rFonts w:cs="Times New Roman"/>
          <w:bCs/>
          <w:sz w:val="28"/>
          <w:szCs w:val="28"/>
        </w:rPr>
        <w:t xml:space="preserve">onsider filing a motion for extra time to explore sensitive topics during </w:t>
      </w:r>
      <w:proofErr w:type="spellStart"/>
      <w:r w:rsidR="00861222">
        <w:rPr>
          <w:rFonts w:cs="Times New Roman"/>
          <w:bCs/>
          <w:sz w:val="28"/>
          <w:szCs w:val="28"/>
        </w:rPr>
        <w:t>voir</w:t>
      </w:r>
      <w:proofErr w:type="spellEnd"/>
      <w:r w:rsidR="00861222">
        <w:rPr>
          <w:rFonts w:cs="Times New Roman"/>
          <w:bCs/>
          <w:sz w:val="28"/>
          <w:szCs w:val="28"/>
        </w:rPr>
        <w:t xml:space="preserve"> dire</w:t>
      </w:r>
      <w:r w:rsidR="00AC3515">
        <w:rPr>
          <w:rFonts w:cs="Times New Roman"/>
          <w:bCs/>
          <w:sz w:val="28"/>
          <w:szCs w:val="28"/>
        </w:rPr>
        <w:t xml:space="preserve"> to help prepare the court for a lengthier </w:t>
      </w:r>
      <w:proofErr w:type="spellStart"/>
      <w:r w:rsidR="00AC3515">
        <w:rPr>
          <w:rFonts w:cs="Times New Roman"/>
          <w:bCs/>
          <w:sz w:val="28"/>
          <w:szCs w:val="28"/>
        </w:rPr>
        <w:t>voir</w:t>
      </w:r>
      <w:proofErr w:type="spellEnd"/>
      <w:r w:rsidR="00AC3515">
        <w:rPr>
          <w:rFonts w:cs="Times New Roman"/>
          <w:bCs/>
          <w:sz w:val="28"/>
          <w:szCs w:val="28"/>
        </w:rPr>
        <w:t xml:space="preserve"> dire</w:t>
      </w:r>
      <w:r w:rsidR="00861222">
        <w:rPr>
          <w:rFonts w:cs="Times New Roman"/>
          <w:bCs/>
          <w:sz w:val="28"/>
          <w:szCs w:val="28"/>
        </w:rPr>
        <w:t>.</w:t>
      </w:r>
      <w:r w:rsidR="00CA3B63">
        <w:rPr>
          <w:rFonts w:cs="Times New Roman"/>
          <w:bCs/>
          <w:sz w:val="28"/>
          <w:szCs w:val="28"/>
        </w:rPr>
        <w:t xml:space="preserve"> </w:t>
      </w:r>
      <w:r w:rsidR="00A30C33">
        <w:rPr>
          <w:rFonts w:cs="Times New Roman"/>
          <w:bCs/>
          <w:sz w:val="28"/>
          <w:szCs w:val="28"/>
        </w:rPr>
        <w:t>A</w:t>
      </w:r>
      <w:r w:rsidR="00D40BE4">
        <w:rPr>
          <w:rFonts w:cs="Times New Roman"/>
          <w:bCs/>
          <w:sz w:val="28"/>
          <w:szCs w:val="28"/>
        </w:rPr>
        <w:t>lso, a</w:t>
      </w:r>
      <w:r w:rsidR="00A30C33">
        <w:rPr>
          <w:rFonts w:cs="Times New Roman"/>
          <w:bCs/>
          <w:sz w:val="28"/>
          <w:szCs w:val="28"/>
        </w:rPr>
        <w:t xml:space="preserve">s you all know, </w:t>
      </w:r>
      <w:r w:rsidR="00CA3B63">
        <w:rPr>
          <w:rFonts w:cs="Times New Roman"/>
          <w:bCs/>
          <w:sz w:val="28"/>
          <w:szCs w:val="28"/>
        </w:rPr>
        <w:t xml:space="preserve">feathers </w:t>
      </w:r>
      <w:r w:rsidR="00D40BE4">
        <w:rPr>
          <w:rFonts w:cs="Times New Roman"/>
          <w:bCs/>
          <w:sz w:val="28"/>
          <w:szCs w:val="28"/>
        </w:rPr>
        <w:t xml:space="preserve">may </w:t>
      </w:r>
      <w:r w:rsidR="00CA3B63">
        <w:rPr>
          <w:rFonts w:cs="Times New Roman"/>
          <w:bCs/>
          <w:sz w:val="28"/>
          <w:szCs w:val="28"/>
        </w:rPr>
        <w:t xml:space="preserve">get ruffled when </w:t>
      </w:r>
      <w:r w:rsidR="00D40BE4">
        <w:rPr>
          <w:rFonts w:cs="Times New Roman"/>
          <w:bCs/>
          <w:sz w:val="28"/>
          <w:szCs w:val="28"/>
        </w:rPr>
        <w:t xml:space="preserve">you bring up the subject of race. </w:t>
      </w:r>
      <w:r w:rsidR="00861222">
        <w:rPr>
          <w:rFonts w:cs="Times New Roman"/>
          <w:bCs/>
          <w:sz w:val="28"/>
          <w:szCs w:val="28"/>
        </w:rPr>
        <w:t xml:space="preserve">As CDPL Staff Attorney Johanna Jennings has observed, </w:t>
      </w:r>
      <w:r w:rsidR="00CA3B63">
        <w:rPr>
          <w:rFonts w:cs="Times New Roman"/>
          <w:bCs/>
          <w:sz w:val="28"/>
          <w:szCs w:val="28"/>
        </w:rPr>
        <w:t>if there’s going to be an argument about your</w:t>
      </w:r>
      <w:r w:rsidR="00282A50">
        <w:rPr>
          <w:rFonts w:cs="Times New Roman"/>
          <w:bCs/>
          <w:sz w:val="28"/>
          <w:szCs w:val="28"/>
        </w:rPr>
        <w:t xml:space="preserve"> pla</w:t>
      </w:r>
      <w:r w:rsidR="00CA3B63">
        <w:rPr>
          <w:rFonts w:cs="Times New Roman"/>
          <w:bCs/>
          <w:sz w:val="28"/>
          <w:szCs w:val="28"/>
        </w:rPr>
        <w:t xml:space="preserve">n to discuss race during </w:t>
      </w:r>
      <w:proofErr w:type="spellStart"/>
      <w:r w:rsidR="00CA3B63">
        <w:rPr>
          <w:rFonts w:cs="Times New Roman"/>
          <w:bCs/>
          <w:sz w:val="28"/>
          <w:szCs w:val="28"/>
        </w:rPr>
        <w:t>voir</w:t>
      </w:r>
      <w:proofErr w:type="spellEnd"/>
      <w:r w:rsidR="00CA3B63">
        <w:rPr>
          <w:rFonts w:cs="Times New Roman"/>
          <w:bCs/>
          <w:sz w:val="28"/>
          <w:szCs w:val="28"/>
        </w:rPr>
        <w:t xml:space="preserve"> dire, </w:t>
      </w:r>
      <w:r w:rsidR="00861222">
        <w:rPr>
          <w:rFonts w:cs="Times New Roman"/>
          <w:bCs/>
          <w:sz w:val="28"/>
          <w:szCs w:val="28"/>
        </w:rPr>
        <w:t xml:space="preserve">there </w:t>
      </w:r>
      <w:r w:rsidR="00861222">
        <w:rPr>
          <w:rFonts w:cs="Times New Roman"/>
          <w:bCs/>
          <w:sz w:val="28"/>
          <w:szCs w:val="28"/>
        </w:rPr>
        <w:lastRenderedPageBreak/>
        <w:t>is some value to</w:t>
      </w:r>
      <w:r w:rsidR="00CA3B63">
        <w:rPr>
          <w:rFonts w:cs="Times New Roman"/>
          <w:bCs/>
          <w:sz w:val="28"/>
          <w:szCs w:val="28"/>
        </w:rPr>
        <w:t xml:space="preserve"> getting that argument over with before jury selection begins. By the time the jurors enter the courtroom, the tension over the topic </w:t>
      </w:r>
      <w:r w:rsidR="0007322F">
        <w:rPr>
          <w:rFonts w:cs="Times New Roman"/>
          <w:bCs/>
          <w:sz w:val="28"/>
          <w:szCs w:val="28"/>
        </w:rPr>
        <w:t>may have</w:t>
      </w:r>
      <w:r w:rsidR="00CA3B63">
        <w:rPr>
          <w:rFonts w:cs="Times New Roman"/>
          <w:bCs/>
          <w:sz w:val="28"/>
          <w:szCs w:val="28"/>
        </w:rPr>
        <w:t xml:space="preserve"> dissipated</w:t>
      </w:r>
      <w:r w:rsidR="0007322F">
        <w:rPr>
          <w:rFonts w:cs="Times New Roman"/>
          <w:bCs/>
          <w:sz w:val="28"/>
          <w:szCs w:val="28"/>
        </w:rPr>
        <w:t xml:space="preserve"> somewhat</w:t>
      </w:r>
      <w:r w:rsidR="00CA3B63">
        <w:rPr>
          <w:rFonts w:cs="Times New Roman"/>
          <w:bCs/>
          <w:sz w:val="28"/>
          <w:szCs w:val="28"/>
        </w:rPr>
        <w:t>, and</w:t>
      </w:r>
      <w:r w:rsidR="0010231B">
        <w:rPr>
          <w:rFonts w:cs="Times New Roman"/>
          <w:bCs/>
          <w:sz w:val="28"/>
          <w:szCs w:val="28"/>
        </w:rPr>
        <w:t xml:space="preserve">, hopefully, your right to discuss race with potential jurors will be </w:t>
      </w:r>
      <w:r w:rsidR="0010231B" w:rsidRPr="00AC3515">
        <w:rPr>
          <w:rFonts w:cs="Times New Roman"/>
          <w:bCs/>
          <w:sz w:val="28"/>
          <w:szCs w:val="28"/>
        </w:rPr>
        <w:t xml:space="preserve">recognized by both the judge and the prosecutor. </w:t>
      </w:r>
      <w:r w:rsidR="0010231B" w:rsidRPr="00AC3515">
        <w:rPr>
          <w:rFonts w:cs="Times New Roman"/>
          <w:bCs/>
          <w:i/>
          <w:sz w:val="28"/>
          <w:szCs w:val="28"/>
        </w:rPr>
        <w:t xml:space="preserve">See </w:t>
      </w:r>
      <w:r w:rsidR="00AC3515" w:rsidRPr="00AC3515">
        <w:rPr>
          <w:rFonts w:cs="Times New Roman"/>
          <w:bCs/>
          <w:sz w:val="28"/>
          <w:szCs w:val="28"/>
        </w:rPr>
        <w:t xml:space="preserve">Jeff Adachi’s </w:t>
      </w:r>
      <w:r w:rsidR="00AC3515" w:rsidRPr="00AC3515">
        <w:rPr>
          <w:sz w:val="28"/>
          <w:szCs w:val="28"/>
        </w:rPr>
        <w:t xml:space="preserve">Sample </w:t>
      </w:r>
      <w:hyperlink r:id="rId8" w:history="1">
        <w:r w:rsidR="00AC3515" w:rsidRPr="00AC3515">
          <w:rPr>
            <w:rStyle w:val="Hyperlink"/>
            <w:sz w:val="28"/>
            <w:szCs w:val="28"/>
          </w:rPr>
          <w:t xml:space="preserve">Motion to Allow Reasonable &amp; Effective </w:t>
        </w:r>
        <w:proofErr w:type="spellStart"/>
        <w:r w:rsidR="00AC3515" w:rsidRPr="00AC3515">
          <w:rPr>
            <w:rStyle w:val="Hyperlink"/>
            <w:sz w:val="28"/>
            <w:szCs w:val="28"/>
          </w:rPr>
          <w:t>Voir</w:t>
        </w:r>
        <w:proofErr w:type="spellEnd"/>
        <w:r w:rsidR="00AC3515" w:rsidRPr="00AC3515">
          <w:rPr>
            <w:rStyle w:val="Hyperlink"/>
            <w:sz w:val="28"/>
            <w:szCs w:val="28"/>
          </w:rPr>
          <w:t xml:space="preserve"> Dire on Issues of Race, Implicit Bias &amp; Attitudes, Experiences and Biases Concerning African Americans</w:t>
        </w:r>
      </w:hyperlink>
      <w:r w:rsidR="00A30C33">
        <w:rPr>
          <w:rStyle w:val="Hyperlink"/>
          <w:color w:val="auto"/>
          <w:sz w:val="28"/>
          <w:szCs w:val="28"/>
        </w:rPr>
        <w:t>.</w:t>
      </w:r>
    </w:p>
    <w:p w14:paraId="3A7979BE" w14:textId="77777777" w:rsidR="00AC3515" w:rsidRPr="00AC3515" w:rsidRDefault="00AC3515" w:rsidP="00AC3515">
      <w:pPr>
        <w:pStyle w:val="ListParagraph"/>
        <w:ind w:left="2160"/>
        <w:rPr>
          <w:rStyle w:val="Hyperlink"/>
          <w:rFonts w:cs="Times New Roman"/>
          <w:b/>
          <w:bCs/>
          <w:color w:val="auto"/>
          <w:sz w:val="28"/>
          <w:szCs w:val="28"/>
          <w:u w:val="none"/>
        </w:rPr>
      </w:pPr>
    </w:p>
    <w:p w14:paraId="605D0393" w14:textId="0854C7A5" w:rsidR="00AC3515" w:rsidRPr="002A0BE0" w:rsidRDefault="00AC3515" w:rsidP="00CA3B63">
      <w:pPr>
        <w:pStyle w:val="ListParagraph"/>
        <w:numPr>
          <w:ilvl w:val="1"/>
          <w:numId w:val="17"/>
        </w:numPr>
        <w:rPr>
          <w:rFonts w:cs="Times New Roman"/>
          <w:b/>
          <w:bCs/>
          <w:sz w:val="28"/>
          <w:szCs w:val="28"/>
        </w:rPr>
      </w:pPr>
      <w:r>
        <w:rPr>
          <w:rFonts w:cs="Times New Roman"/>
          <w:b/>
          <w:bCs/>
          <w:sz w:val="28"/>
          <w:szCs w:val="28"/>
        </w:rPr>
        <w:t>Mo</w:t>
      </w:r>
      <w:r w:rsidR="000B32F9">
        <w:rPr>
          <w:rFonts w:cs="Times New Roman"/>
          <w:b/>
          <w:bCs/>
          <w:sz w:val="28"/>
          <w:szCs w:val="28"/>
        </w:rPr>
        <w:t xml:space="preserve">ve </w:t>
      </w:r>
      <w:r>
        <w:rPr>
          <w:rFonts w:cs="Times New Roman"/>
          <w:b/>
          <w:bCs/>
          <w:sz w:val="28"/>
          <w:szCs w:val="28"/>
        </w:rPr>
        <w:t xml:space="preserve">for individual </w:t>
      </w:r>
      <w:proofErr w:type="spellStart"/>
      <w:r>
        <w:rPr>
          <w:rFonts w:cs="Times New Roman"/>
          <w:b/>
          <w:bCs/>
          <w:sz w:val="28"/>
          <w:szCs w:val="28"/>
        </w:rPr>
        <w:t>voir</w:t>
      </w:r>
      <w:proofErr w:type="spellEnd"/>
      <w:r>
        <w:rPr>
          <w:rFonts w:cs="Times New Roman"/>
          <w:b/>
          <w:bCs/>
          <w:sz w:val="28"/>
          <w:szCs w:val="28"/>
        </w:rPr>
        <w:t xml:space="preserve"> dire. </w:t>
      </w:r>
      <w:r w:rsidR="009D6522">
        <w:rPr>
          <w:rFonts w:cs="Times New Roman"/>
          <w:bCs/>
          <w:sz w:val="28"/>
          <w:szCs w:val="28"/>
        </w:rPr>
        <w:t>Po</w:t>
      </w:r>
      <w:r>
        <w:rPr>
          <w:rFonts w:cs="Times New Roman"/>
          <w:bCs/>
          <w:sz w:val="28"/>
          <w:szCs w:val="28"/>
        </w:rPr>
        <w:t>tential juror</w:t>
      </w:r>
      <w:r w:rsidR="009D6522">
        <w:rPr>
          <w:rFonts w:cs="Times New Roman"/>
          <w:bCs/>
          <w:sz w:val="28"/>
          <w:szCs w:val="28"/>
        </w:rPr>
        <w:t>s</w:t>
      </w:r>
      <w:r>
        <w:rPr>
          <w:rFonts w:cs="Times New Roman"/>
          <w:bCs/>
          <w:sz w:val="28"/>
          <w:szCs w:val="28"/>
        </w:rPr>
        <w:t xml:space="preserve"> may be more willing to </w:t>
      </w:r>
      <w:r w:rsidR="00A30C33">
        <w:rPr>
          <w:rFonts w:cs="Times New Roman"/>
          <w:bCs/>
          <w:sz w:val="28"/>
          <w:szCs w:val="28"/>
        </w:rPr>
        <w:t>speak freely</w:t>
      </w:r>
      <w:r>
        <w:rPr>
          <w:rFonts w:cs="Times New Roman"/>
          <w:bCs/>
          <w:sz w:val="28"/>
          <w:szCs w:val="28"/>
        </w:rPr>
        <w:t xml:space="preserve"> about a sensitive topic like race when questioned out of earshot of other jurors. Additionally, exploring race with </w:t>
      </w:r>
      <w:r w:rsidR="00A30C33">
        <w:rPr>
          <w:rFonts w:cs="Times New Roman"/>
          <w:bCs/>
          <w:sz w:val="28"/>
          <w:szCs w:val="28"/>
        </w:rPr>
        <w:t xml:space="preserve">potential </w:t>
      </w:r>
      <w:r w:rsidR="009D6522">
        <w:rPr>
          <w:rFonts w:cs="Times New Roman"/>
          <w:bCs/>
          <w:sz w:val="28"/>
          <w:szCs w:val="28"/>
        </w:rPr>
        <w:t xml:space="preserve">jurors </w:t>
      </w:r>
      <w:r w:rsidR="00A30C33">
        <w:rPr>
          <w:rFonts w:cs="Times New Roman"/>
          <w:bCs/>
          <w:sz w:val="28"/>
          <w:szCs w:val="28"/>
        </w:rPr>
        <w:t xml:space="preserve">as a group </w:t>
      </w:r>
      <w:r w:rsidR="009D6522">
        <w:rPr>
          <w:rFonts w:cs="Times New Roman"/>
          <w:bCs/>
          <w:sz w:val="28"/>
          <w:szCs w:val="28"/>
        </w:rPr>
        <w:t xml:space="preserve">may expose </w:t>
      </w:r>
      <w:r w:rsidR="00A30C33">
        <w:rPr>
          <w:rFonts w:cs="Times New Roman"/>
          <w:bCs/>
          <w:sz w:val="28"/>
          <w:szCs w:val="28"/>
        </w:rPr>
        <w:t>panelists</w:t>
      </w:r>
      <w:r w:rsidR="009D6522">
        <w:rPr>
          <w:rFonts w:cs="Times New Roman"/>
          <w:bCs/>
          <w:sz w:val="28"/>
          <w:szCs w:val="28"/>
        </w:rPr>
        <w:t xml:space="preserve"> to potentially disqualifying, prejudicial information.</w:t>
      </w:r>
      <w:r>
        <w:rPr>
          <w:rFonts w:cs="Times New Roman"/>
          <w:bCs/>
          <w:sz w:val="28"/>
          <w:szCs w:val="28"/>
        </w:rPr>
        <w:t xml:space="preserve"> For these reasons, some attorneys who </w:t>
      </w:r>
      <w:r w:rsidR="0007322F">
        <w:rPr>
          <w:rFonts w:cs="Times New Roman"/>
          <w:bCs/>
          <w:sz w:val="28"/>
          <w:szCs w:val="28"/>
        </w:rPr>
        <w:t>discuss</w:t>
      </w:r>
      <w:r>
        <w:rPr>
          <w:rFonts w:cs="Times New Roman"/>
          <w:bCs/>
          <w:sz w:val="28"/>
          <w:szCs w:val="28"/>
        </w:rPr>
        <w:t xml:space="preserve"> race</w:t>
      </w:r>
      <w:r w:rsidR="0007322F">
        <w:rPr>
          <w:rFonts w:cs="Times New Roman"/>
          <w:bCs/>
          <w:sz w:val="28"/>
          <w:szCs w:val="28"/>
        </w:rPr>
        <w:t xml:space="preserve"> with potential jurors</w:t>
      </w:r>
      <w:r>
        <w:rPr>
          <w:rFonts w:cs="Times New Roman"/>
          <w:bCs/>
          <w:sz w:val="28"/>
          <w:szCs w:val="28"/>
        </w:rPr>
        <w:t xml:space="preserve"> find it more effective to question jurors about racial attitudes individually. </w:t>
      </w:r>
      <w:r w:rsidR="003B633C">
        <w:rPr>
          <w:rFonts w:cs="Times New Roman"/>
          <w:bCs/>
          <w:sz w:val="28"/>
          <w:szCs w:val="28"/>
        </w:rPr>
        <w:t xml:space="preserve">For an sample motion, </w:t>
      </w:r>
      <w:r w:rsidR="003B633C">
        <w:rPr>
          <w:rFonts w:cs="Times New Roman"/>
          <w:bCs/>
          <w:i/>
          <w:sz w:val="28"/>
          <w:szCs w:val="28"/>
        </w:rPr>
        <w:t>se</w:t>
      </w:r>
      <w:r>
        <w:rPr>
          <w:rFonts w:cs="Times New Roman"/>
          <w:bCs/>
          <w:i/>
          <w:sz w:val="28"/>
          <w:szCs w:val="28"/>
        </w:rPr>
        <w:t xml:space="preserve">e </w:t>
      </w:r>
      <w:r>
        <w:rPr>
          <w:rFonts w:cs="Times New Roman"/>
          <w:bCs/>
          <w:sz w:val="28"/>
          <w:szCs w:val="28"/>
        </w:rPr>
        <w:t xml:space="preserve">Johanna Jennings’s </w:t>
      </w:r>
      <w:hyperlink r:id="rId9" w:history="1">
        <w:r w:rsidRPr="00AC3515">
          <w:rPr>
            <w:rStyle w:val="Hyperlink"/>
            <w:rFonts w:cs="Times New Roman"/>
            <w:bCs/>
            <w:sz w:val="28"/>
            <w:szCs w:val="28"/>
          </w:rPr>
          <w:t xml:space="preserve">Motion for Individual </w:t>
        </w:r>
        <w:proofErr w:type="spellStart"/>
        <w:r w:rsidRPr="00AC3515">
          <w:rPr>
            <w:rStyle w:val="Hyperlink"/>
            <w:rFonts w:cs="Times New Roman"/>
            <w:bCs/>
            <w:sz w:val="28"/>
            <w:szCs w:val="28"/>
          </w:rPr>
          <w:t>Voir</w:t>
        </w:r>
        <w:proofErr w:type="spellEnd"/>
        <w:r w:rsidRPr="00AC3515">
          <w:rPr>
            <w:rStyle w:val="Hyperlink"/>
            <w:rFonts w:cs="Times New Roman"/>
            <w:bCs/>
            <w:sz w:val="28"/>
            <w:szCs w:val="28"/>
          </w:rPr>
          <w:t xml:space="preserve"> Dire on Sensitive Subjects</w:t>
        </w:r>
      </w:hyperlink>
      <w:r>
        <w:rPr>
          <w:rFonts w:cs="Times New Roman"/>
          <w:bCs/>
          <w:sz w:val="28"/>
          <w:szCs w:val="28"/>
        </w:rPr>
        <w:t>.</w:t>
      </w:r>
      <w:r w:rsidR="00A30C33">
        <w:rPr>
          <w:rFonts w:cs="Times New Roman"/>
          <w:bCs/>
          <w:sz w:val="28"/>
          <w:szCs w:val="28"/>
        </w:rPr>
        <w:t xml:space="preserve"> Again, even if this motion is denied, filing</w:t>
      </w:r>
      <w:r w:rsidR="00D40BE4">
        <w:rPr>
          <w:rFonts w:cs="Times New Roman"/>
          <w:bCs/>
          <w:sz w:val="28"/>
          <w:szCs w:val="28"/>
        </w:rPr>
        <w:t xml:space="preserve"> and arguing</w:t>
      </w:r>
      <w:r w:rsidR="00A30C33">
        <w:rPr>
          <w:rFonts w:cs="Times New Roman"/>
          <w:bCs/>
          <w:sz w:val="28"/>
          <w:szCs w:val="28"/>
        </w:rPr>
        <w:t xml:space="preserve"> it allows you to inform the judge and the prosecutor that you intend to get into the topic of race during </w:t>
      </w:r>
      <w:proofErr w:type="spellStart"/>
      <w:r w:rsidR="00A30C33">
        <w:rPr>
          <w:rFonts w:cs="Times New Roman"/>
          <w:bCs/>
          <w:sz w:val="28"/>
          <w:szCs w:val="28"/>
        </w:rPr>
        <w:t>voir</w:t>
      </w:r>
      <w:proofErr w:type="spellEnd"/>
      <w:r w:rsidR="00A30C33">
        <w:rPr>
          <w:rFonts w:cs="Times New Roman"/>
          <w:bCs/>
          <w:sz w:val="28"/>
          <w:szCs w:val="28"/>
        </w:rPr>
        <w:t xml:space="preserve"> dire before jury selection begins. </w:t>
      </w:r>
    </w:p>
    <w:p w14:paraId="316652DD" w14:textId="77777777" w:rsidR="002A0BE0" w:rsidRPr="002A0BE0" w:rsidRDefault="002A0BE0" w:rsidP="002A0BE0">
      <w:pPr>
        <w:pStyle w:val="ListParagraph"/>
        <w:rPr>
          <w:rFonts w:cs="Times New Roman"/>
          <w:b/>
          <w:bCs/>
          <w:sz w:val="28"/>
          <w:szCs w:val="28"/>
        </w:rPr>
      </w:pPr>
    </w:p>
    <w:p w14:paraId="2F163BE5" w14:textId="47570CE8" w:rsidR="00577F73" w:rsidRPr="00577F73" w:rsidRDefault="00B75071" w:rsidP="00CA3B63">
      <w:pPr>
        <w:pStyle w:val="ListParagraph"/>
        <w:numPr>
          <w:ilvl w:val="1"/>
          <w:numId w:val="17"/>
        </w:numPr>
        <w:rPr>
          <w:rFonts w:cs="Times New Roman"/>
          <w:b/>
          <w:bCs/>
          <w:sz w:val="28"/>
          <w:szCs w:val="28"/>
        </w:rPr>
      </w:pPr>
      <w:r>
        <w:rPr>
          <w:rFonts w:cs="Times New Roman"/>
          <w:b/>
          <w:bCs/>
          <w:sz w:val="28"/>
          <w:szCs w:val="28"/>
        </w:rPr>
        <w:t>Q</w:t>
      </w:r>
      <w:r w:rsidR="002A0BE0">
        <w:rPr>
          <w:rFonts w:cs="Times New Roman"/>
          <w:b/>
          <w:bCs/>
          <w:sz w:val="28"/>
          <w:szCs w:val="28"/>
        </w:rPr>
        <w:t xml:space="preserve">uestionnaires. </w:t>
      </w:r>
      <w:r w:rsidR="008A01E5">
        <w:rPr>
          <w:rFonts w:cs="Times New Roman"/>
          <w:bCs/>
          <w:sz w:val="28"/>
          <w:szCs w:val="28"/>
        </w:rPr>
        <w:t>W</w:t>
      </w:r>
      <w:r w:rsidR="00BF58D8">
        <w:rPr>
          <w:rFonts w:cs="Times New Roman"/>
          <w:bCs/>
          <w:sz w:val="28"/>
          <w:szCs w:val="28"/>
        </w:rPr>
        <w:t xml:space="preserve">ritten questionnaires </w:t>
      </w:r>
      <w:r w:rsidR="008A01E5">
        <w:rPr>
          <w:rFonts w:cs="Times New Roman"/>
          <w:bCs/>
          <w:sz w:val="28"/>
          <w:szCs w:val="28"/>
        </w:rPr>
        <w:t>including</w:t>
      </w:r>
      <w:r w:rsidR="00577F73">
        <w:rPr>
          <w:rFonts w:cs="Times New Roman"/>
          <w:bCs/>
          <w:sz w:val="28"/>
          <w:szCs w:val="28"/>
        </w:rPr>
        <w:t xml:space="preserve"> questions about </w:t>
      </w:r>
      <w:r w:rsidR="00BF58D8">
        <w:rPr>
          <w:rFonts w:cs="Times New Roman"/>
          <w:bCs/>
          <w:sz w:val="28"/>
          <w:szCs w:val="28"/>
        </w:rPr>
        <w:t xml:space="preserve">race </w:t>
      </w:r>
      <w:r w:rsidR="00577F73">
        <w:rPr>
          <w:rFonts w:cs="Times New Roman"/>
          <w:bCs/>
          <w:sz w:val="28"/>
          <w:szCs w:val="28"/>
        </w:rPr>
        <w:t xml:space="preserve">may result in </w:t>
      </w:r>
      <w:r w:rsidR="00BF58D8">
        <w:rPr>
          <w:rFonts w:cs="Times New Roman"/>
          <w:bCs/>
          <w:sz w:val="28"/>
          <w:szCs w:val="28"/>
        </w:rPr>
        <w:t xml:space="preserve">more revealing </w:t>
      </w:r>
      <w:r w:rsidR="008A01E5">
        <w:rPr>
          <w:rFonts w:cs="Times New Roman"/>
          <w:bCs/>
          <w:sz w:val="28"/>
          <w:szCs w:val="28"/>
        </w:rPr>
        <w:t>answers</w:t>
      </w:r>
      <w:r w:rsidR="00BF58D8">
        <w:rPr>
          <w:rFonts w:cs="Times New Roman"/>
          <w:bCs/>
          <w:sz w:val="28"/>
          <w:szCs w:val="28"/>
        </w:rPr>
        <w:t>.</w:t>
      </w:r>
      <w:r w:rsidR="009736EF">
        <w:rPr>
          <w:rStyle w:val="FootnoteReference"/>
          <w:rFonts w:cs="Times New Roman"/>
          <w:bCs/>
          <w:sz w:val="28"/>
          <w:szCs w:val="28"/>
        </w:rPr>
        <w:footnoteReference w:id="9"/>
      </w:r>
      <w:r w:rsidR="00BF58D8">
        <w:rPr>
          <w:rFonts w:cs="Times New Roman"/>
          <w:bCs/>
          <w:sz w:val="28"/>
          <w:szCs w:val="28"/>
        </w:rPr>
        <w:t xml:space="preserve"> Additionally, written answers can </w:t>
      </w:r>
      <w:r w:rsidR="00577F73">
        <w:rPr>
          <w:rFonts w:cs="Times New Roman"/>
          <w:bCs/>
          <w:sz w:val="28"/>
          <w:szCs w:val="28"/>
        </w:rPr>
        <w:t>serv</w:t>
      </w:r>
      <w:r w:rsidR="00BF58D8">
        <w:rPr>
          <w:rFonts w:cs="Times New Roman"/>
          <w:bCs/>
          <w:sz w:val="28"/>
          <w:szCs w:val="28"/>
        </w:rPr>
        <w:t xml:space="preserve">e </w:t>
      </w:r>
      <w:r w:rsidR="00577F73">
        <w:rPr>
          <w:rFonts w:cs="Times New Roman"/>
          <w:bCs/>
          <w:sz w:val="28"/>
          <w:szCs w:val="28"/>
        </w:rPr>
        <w:t xml:space="preserve">as </w:t>
      </w:r>
      <w:r w:rsidR="00BF58D8">
        <w:rPr>
          <w:rFonts w:cs="Times New Roman"/>
          <w:bCs/>
          <w:sz w:val="28"/>
          <w:szCs w:val="28"/>
        </w:rPr>
        <w:t xml:space="preserve">useful jumping off points for follow up questions during </w:t>
      </w:r>
      <w:proofErr w:type="spellStart"/>
      <w:r w:rsidR="00BF58D8">
        <w:rPr>
          <w:rFonts w:cs="Times New Roman"/>
          <w:bCs/>
          <w:sz w:val="28"/>
          <w:szCs w:val="28"/>
        </w:rPr>
        <w:t>voir</w:t>
      </w:r>
      <w:proofErr w:type="spellEnd"/>
      <w:r w:rsidR="00BF58D8">
        <w:rPr>
          <w:rFonts w:cs="Times New Roman"/>
          <w:bCs/>
          <w:sz w:val="28"/>
          <w:szCs w:val="28"/>
        </w:rPr>
        <w:t xml:space="preserve"> dire. Sample questionnaire questions on race can be found in </w:t>
      </w:r>
      <w:bookmarkStart w:id="1" w:name="_Hlk4149400"/>
      <w:r w:rsidR="00BF58D8">
        <w:rPr>
          <w:rFonts w:cs="Times New Roman"/>
          <w:bCs/>
          <w:sz w:val="28"/>
          <w:szCs w:val="28"/>
        </w:rPr>
        <w:t xml:space="preserve">ACLU Deputy Legal Director Jeffery Robinson’s article, </w:t>
      </w:r>
      <w:hyperlink r:id="rId10" w:history="1">
        <w:r w:rsidR="00BF58D8" w:rsidRPr="00BF58D8">
          <w:rPr>
            <w:rStyle w:val="Hyperlink"/>
            <w:rFonts w:cs="Times New Roman"/>
            <w:bCs/>
            <w:sz w:val="28"/>
            <w:szCs w:val="28"/>
          </w:rPr>
          <w:t>Jury Selection and Race: Discovering the Good, the Bad, and the Ugly</w:t>
        </w:r>
      </w:hyperlink>
      <w:r w:rsidR="00BF58D8">
        <w:rPr>
          <w:rFonts w:cs="Times New Roman"/>
          <w:bCs/>
          <w:sz w:val="28"/>
          <w:szCs w:val="28"/>
        </w:rPr>
        <w:t xml:space="preserve">. </w:t>
      </w:r>
      <w:bookmarkEnd w:id="1"/>
      <w:r w:rsidR="00094D78">
        <w:rPr>
          <w:rFonts w:cs="Times New Roman"/>
          <w:bCs/>
          <w:sz w:val="28"/>
          <w:szCs w:val="28"/>
        </w:rPr>
        <w:t xml:space="preserve">The questionnaire used in the trial of Derek Chauvin for the killing of George Floyd can be found </w:t>
      </w:r>
      <w:hyperlink r:id="rId11" w:history="1">
        <w:r w:rsidR="00094D78" w:rsidRPr="00094D78">
          <w:rPr>
            <w:rStyle w:val="Hyperlink"/>
            <w:rFonts w:cs="Times New Roman"/>
            <w:bCs/>
            <w:sz w:val="28"/>
            <w:szCs w:val="28"/>
          </w:rPr>
          <w:t>here</w:t>
        </w:r>
      </w:hyperlink>
      <w:r w:rsidR="00094D78">
        <w:rPr>
          <w:rFonts w:cs="Times New Roman"/>
          <w:bCs/>
          <w:sz w:val="28"/>
          <w:szCs w:val="28"/>
        </w:rPr>
        <w:t>.</w:t>
      </w:r>
    </w:p>
    <w:p w14:paraId="0304910B" w14:textId="626B23DB" w:rsidR="00577F73" w:rsidRPr="00577F73" w:rsidRDefault="00577F73" w:rsidP="00577F73">
      <w:pPr>
        <w:rPr>
          <w:rFonts w:cs="Times New Roman"/>
          <w:bCs/>
          <w:sz w:val="28"/>
          <w:szCs w:val="28"/>
        </w:rPr>
      </w:pPr>
    </w:p>
    <w:p w14:paraId="6FD74B08" w14:textId="5CDEE8C9" w:rsidR="002A0BE0" w:rsidRPr="00943DC2" w:rsidRDefault="0007322F" w:rsidP="00943DC2">
      <w:pPr>
        <w:pStyle w:val="ListParagraph"/>
        <w:numPr>
          <w:ilvl w:val="1"/>
          <w:numId w:val="17"/>
        </w:numPr>
        <w:rPr>
          <w:rFonts w:cs="Times New Roman"/>
          <w:b/>
          <w:bCs/>
          <w:sz w:val="28"/>
          <w:szCs w:val="28"/>
        </w:rPr>
      </w:pPr>
      <w:r>
        <w:rPr>
          <w:rFonts w:cs="Times New Roman"/>
          <w:b/>
          <w:bCs/>
          <w:sz w:val="28"/>
          <w:szCs w:val="28"/>
        </w:rPr>
        <w:t>Move to Show Jurors</w:t>
      </w:r>
      <w:r w:rsidR="008408B8">
        <w:rPr>
          <w:rFonts w:cs="Times New Roman"/>
          <w:b/>
          <w:bCs/>
          <w:sz w:val="28"/>
          <w:szCs w:val="28"/>
        </w:rPr>
        <w:t xml:space="preserve"> Implicit Bias</w:t>
      </w:r>
      <w:r>
        <w:rPr>
          <w:rFonts w:cs="Times New Roman"/>
          <w:b/>
          <w:bCs/>
          <w:sz w:val="28"/>
          <w:szCs w:val="28"/>
        </w:rPr>
        <w:t xml:space="preserve"> Video</w:t>
      </w:r>
      <w:r w:rsidR="008408B8">
        <w:rPr>
          <w:rFonts w:cs="Times New Roman"/>
          <w:b/>
          <w:bCs/>
          <w:sz w:val="28"/>
          <w:szCs w:val="28"/>
        </w:rPr>
        <w:t xml:space="preserve">. </w:t>
      </w:r>
      <w:r>
        <w:t>S</w:t>
      </w:r>
      <w:r w:rsidR="00336D3F">
        <w:rPr>
          <w:rFonts w:cs="Times New Roman"/>
          <w:bCs/>
          <w:sz w:val="28"/>
          <w:szCs w:val="28"/>
        </w:rPr>
        <w:t xml:space="preserve">ome courts </w:t>
      </w:r>
      <w:r>
        <w:rPr>
          <w:rFonts w:cs="Times New Roman"/>
          <w:bCs/>
          <w:sz w:val="28"/>
          <w:szCs w:val="28"/>
        </w:rPr>
        <w:t xml:space="preserve">use videos to educate jurors </w:t>
      </w:r>
      <w:proofErr w:type="gramStart"/>
      <w:r>
        <w:rPr>
          <w:rFonts w:cs="Times New Roman"/>
          <w:bCs/>
          <w:sz w:val="28"/>
          <w:szCs w:val="28"/>
        </w:rPr>
        <w:t>on</w:t>
      </w:r>
      <w:r w:rsidR="00336D3F">
        <w:rPr>
          <w:rFonts w:cs="Times New Roman"/>
          <w:bCs/>
          <w:sz w:val="28"/>
          <w:szCs w:val="28"/>
        </w:rPr>
        <w:t xml:space="preserve"> the subject of implicit</w:t>
      </w:r>
      <w:proofErr w:type="gramEnd"/>
      <w:r w:rsidR="00336D3F">
        <w:rPr>
          <w:rFonts w:cs="Times New Roman"/>
          <w:bCs/>
          <w:sz w:val="28"/>
          <w:szCs w:val="28"/>
        </w:rPr>
        <w:t xml:space="preserve"> bias during </w:t>
      </w:r>
      <w:r w:rsidR="00336D3F">
        <w:rPr>
          <w:rFonts w:cs="Times New Roman"/>
          <w:bCs/>
          <w:sz w:val="28"/>
          <w:szCs w:val="28"/>
        </w:rPr>
        <w:lastRenderedPageBreak/>
        <w:t xml:space="preserve">jury orientation. If the potential jurors in your client’s case see </w:t>
      </w:r>
      <w:r>
        <w:rPr>
          <w:rFonts w:cs="Times New Roman"/>
          <w:bCs/>
          <w:sz w:val="28"/>
          <w:szCs w:val="28"/>
        </w:rPr>
        <w:t>an</w:t>
      </w:r>
      <w:r w:rsidR="004D0FB3">
        <w:rPr>
          <w:rFonts w:cs="Times New Roman"/>
          <w:bCs/>
          <w:sz w:val="28"/>
          <w:szCs w:val="28"/>
        </w:rPr>
        <w:t xml:space="preserve"> implicit bias</w:t>
      </w:r>
      <w:r>
        <w:rPr>
          <w:rFonts w:cs="Times New Roman"/>
          <w:bCs/>
          <w:sz w:val="28"/>
          <w:szCs w:val="28"/>
        </w:rPr>
        <w:t xml:space="preserve"> video</w:t>
      </w:r>
      <w:r w:rsidR="00336D3F">
        <w:rPr>
          <w:rFonts w:cs="Times New Roman"/>
          <w:bCs/>
          <w:sz w:val="28"/>
          <w:szCs w:val="28"/>
        </w:rPr>
        <w:t xml:space="preserve">, </w:t>
      </w:r>
      <w:r w:rsidR="000B32F9">
        <w:rPr>
          <w:rFonts w:cs="Times New Roman"/>
          <w:bCs/>
          <w:sz w:val="28"/>
          <w:szCs w:val="28"/>
        </w:rPr>
        <w:t>you can ask</w:t>
      </w:r>
      <w:r>
        <w:rPr>
          <w:rFonts w:cs="Times New Roman"/>
          <w:bCs/>
          <w:sz w:val="28"/>
          <w:szCs w:val="28"/>
        </w:rPr>
        <w:t xml:space="preserve"> them</w:t>
      </w:r>
      <w:r w:rsidR="000B32F9">
        <w:rPr>
          <w:rFonts w:cs="Times New Roman"/>
          <w:bCs/>
          <w:sz w:val="28"/>
          <w:szCs w:val="28"/>
        </w:rPr>
        <w:t xml:space="preserve"> about responses to the video </w:t>
      </w:r>
      <w:r w:rsidR="004D0FB3">
        <w:rPr>
          <w:rFonts w:cs="Times New Roman"/>
          <w:bCs/>
          <w:sz w:val="28"/>
          <w:szCs w:val="28"/>
        </w:rPr>
        <w:t xml:space="preserve">during </w:t>
      </w:r>
      <w:proofErr w:type="spellStart"/>
      <w:r w:rsidR="004D0FB3">
        <w:rPr>
          <w:rFonts w:cs="Times New Roman"/>
          <w:bCs/>
          <w:sz w:val="28"/>
          <w:szCs w:val="28"/>
        </w:rPr>
        <w:t>voir</w:t>
      </w:r>
      <w:proofErr w:type="spellEnd"/>
      <w:r w:rsidR="004D0FB3">
        <w:rPr>
          <w:rFonts w:cs="Times New Roman"/>
          <w:bCs/>
          <w:sz w:val="28"/>
          <w:szCs w:val="28"/>
        </w:rPr>
        <w:t xml:space="preserve"> dire</w:t>
      </w:r>
      <w:r w:rsidR="00336D3F">
        <w:rPr>
          <w:rFonts w:cs="Times New Roman"/>
          <w:bCs/>
          <w:sz w:val="28"/>
          <w:szCs w:val="28"/>
        </w:rPr>
        <w:t xml:space="preserve"> and </w:t>
      </w:r>
      <w:r w:rsidR="003E15A8">
        <w:rPr>
          <w:rFonts w:cs="Times New Roman"/>
          <w:bCs/>
          <w:sz w:val="28"/>
          <w:szCs w:val="28"/>
        </w:rPr>
        <w:t>decrease the likelihood of successful</w:t>
      </w:r>
      <w:r w:rsidR="00336D3F">
        <w:rPr>
          <w:rFonts w:cs="Times New Roman"/>
          <w:bCs/>
          <w:sz w:val="28"/>
          <w:szCs w:val="28"/>
        </w:rPr>
        <w:t xml:space="preserve"> objections to your questions about race and bias</w:t>
      </w:r>
      <w:r w:rsidR="004D0FB3">
        <w:rPr>
          <w:rFonts w:cs="Times New Roman"/>
          <w:bCs/>
          <w:sz w:val="28"/>
          <w:szCs w:val="28"/>
        </w:rPr>
        <w:t xml:space="preserve">. </w:t>
      </w:r>
      <w:r w:rsidR="00943DC2">
        <w:rPr>
          <w:rFonts w:cs="Times New Roman"/>
          <w:bCs/>
          <w:sz w:val="28"/>
          <w:szCs w:val="28"/>
        </w:rPr>
        <w:t xml:space="preserve">At least two North Carolina Superior Courts – Buncombe County and Durham County – now routinely show jurors </w:t>
      </w:r>
      <w:r w:rsidR="008408B8" w:rsidRPr="00943DC2">
        <w:rPr>
          <w:rFonts w:cs="Times New Roman"/>
          <w:bCs/>
          <w:sz w:val="28"/>
          <w:szCs w:val="28"/>
        </w:rPr>
        <w:t>an</w:t>
      </w:r>
      <w:r w:rsidR="00943DC2">
        <w:rPr>
          <w:rFonts w:cs="Times New Roman"/>
          <w:bCs/>
          <w:sz w:val="28"/>
          <w:szCs w:val="28"/>
        </w:rPr>
        <w:t xml:space="preserve"> adapted version of this</w:t>
      </w:r>
      <w:r w:rsidR="008408B8" w:rsidRPr="00943DC2">
        <w:rPr>
          <w:rFonts w:cs="Times New Roman"/>
          <w:bCs/>
          <w:sz w:val="28"/>
          <w:szCs w:val="28"/>
        </w:rPr>
        <w:t xml:space="preserve"> </w:t>
      </w:r>
      <w:hyperlink r:id="rId12" w:history="1">
        <w:r w:rsidR="008408B8" w:rsidRPr="00943DC2">
          <w:rPr>
            <w:rStyle w:val="Hyperlink"/>
            <w:rFonts w:cs="Times New Roman"/>
            <w:bCs/>
            <w:sz w:val="28"/>
            <w:szCs w:val="28"/>
          </w:rPr>
          <w:t xml:space="preserve">implicit bias </w:t>
        </w:r>
        <w:r w:rsidR="00476739" w:rsidRPr="00943DC2">
          <w:rPr>
            <w:rStyle w:val="Hyperlink"/>
            <w:rFonts w:cs="Times New Roman"/>
            <w:bCs/>
            <w:sz w:val="28"/>
            <w:szCs w:val="28"/>
          </w:rPr>
          <w:t>video</w:t>
        </w:r>
      </w:hyperlink>
      <w:r w:rsidR="008408B8" w:rsidRPr="00943DC2">
        <w:rPr>
          <w:rFonts w:cs="Times New Roman"/>
          <w:bCs/>
          <w:sz w:val="28"/>
          <w:szCs w:val="28"/>
        </w:rPr>
        <w:t xml:space="preserve"> created for jury orientation in the US District Court for the Western District of Washington. </w:t>
      </w:r>
      <w:r w:rsidR="00943DC2">
        <w:rPr>
          <w:rFonts w:cs="Times New Roman"/>
          <w:bCs/>
          <w:sz w:val="28"/>
          <w:szCs w:val="28"/>
        </w:rPr>
        <w:t xml:space="preserve">The </w:t>
      </w:r>
      <w:r w:rsidR="00724612">
        <w:rPr>
          <w:rFonts w:cs="Times New Roman"/>
          <w:bCs/>
          <w:sz w:val="28"/>
          <w:szCs w:val="28"/>
        </w:rPr>
        <w:t>North Carolina</w:t>
      </w:r>
      <w:r w:rsidR="00943DC2">
        <w:rPr>
          <w:rFonts w:cs="Times New Roman"/>
          <w:bCs/>
          <w:sz w:val="28"/>
          <w:szCs w:val="28"/>
        </w:rPr>
        <w:t xml:space="preserve"> Task Force </w:t>
      </w:r>
      <w:r w:rsidR="00724612">
        <w:rPr>
          <w:rFonts w:cs="Times New Roman"/>
          <w:bCs/>
          <w:sz w:val="28"/>
          <w:szCs w:val="28"/>
        </w:rPr>
        <w:t>for</w:t>
      </w:r>
      <w:r w:rsidR="00943DC2">
        <w:rPr>
          <w:rFonts w:cs="Times New Roman"/>
          <w:bCs/>
          <w:sz w:val="28"/>
          <w:szCs w:val="28"/>
        </w:rPr>
        <w:t xml:space="preserve"> Racial Equity in Criminal Justice has recommended the use of an implicit bias video in North Carolina juror orientation,</w:t>
      </w:r>
      <w:r w:rsidR="00724612">
        <w:rPr>
          <w:rStyle w:val="FootnoteReference"/>
          <w:rFonts w:cs="Times New Roman"/>
          <w:bCs/>
          <w:sz w:val="28"/>
          <w:szCs w:val="28"/>
        </w:rPr>
        <w:footnoteReference w:id="10"/>
      </w:r>
      <w:r w:rsidR="00943DC2">
        <w:rPr>
          <w:rFonts w:cs="Times New Roman"/>
          <w:bCs/>
          <w:sz w:val="28"/>
          <w:szCs w:val="28"/>
        </w:rPr>
        <w:t xml:space="preserve"> and a North Carolina Implicit Bias Juror Orientation Video is currently in production at the School of Government. </w:t>
      </w:r>
      <w:r>
        <w:rPr>
          <w:rFonts w:cs="Times New Roman"/>
          <w:bCs/>
          <w:sz w:val="28"/>
          <w:szCs w:val="28"/>
        </w:rPr>
        <w:t xml:space="preserve">A sample motion to show the Western District of Washington video described above is included in the materials for this program, along with a sample order granting the motion. </w:t>
      </w:r>
    </w:p>
    <w:p w14:paraId="0A1AEDDD" w14:textId="3580EC4E" w:rsidR="002D7D44" w:rsidRDefault="002D7D44" w:rsidP="002D7D44">
      <w:pPr>
        <w:rPr>
          <w:rFonts w:cs="Times New Roman"/>
          <w:b/>
          <w:bCs/>
          <w:sz w:val="28"/>
          <w:szCs w:val="28"/>
        </w:rPr>
      </w:pPr>
    </w:p>
    <w:p w14:paraId="2DF64713" w14:textId="7B98F652" w:rsidR="002D7D44" w:rsidRDefault="00BF58D8" w:rsidP="00BF58D8">
      <w:pPr>
        <w:pStyle w:val="ListParagraph"/>
        <w:numPr>
          <w:ilvl w:val="0"/>
          <w:numId w:val="17"/>
        </w:numPr>
        <w:rPr>
          <w:rFonts w:cs="Times New Roman"/>
          <w:b/>
          <w:bCs/>
          <w:sz w:val="28"/>
          <w:szCs w:val="28"/>
        </w:rPr>
      </w:pPr>
      <w:r>
        <w:rPr>
          <w:rFonts w:cs="Times New Roman"/>
          <w:b/>
          <w:bCs/>
          <w:sz w:val="28"/>
          <w:szCs w:val="28"/>
        </w:rPr>
        <w:t>How to Raise the Subject</w:t>
      </w:r>
    </w:p>
    <w:p w14:paraId="27901FB9" w14:textId="77777777" w:rsidR="00BF58D8" w:rsidRDefault="00BF58D8" w:rsidP="00BF58D8">
      <w:pPr>
        <w:ind w:firstLine="360"/>
        <w:rPr>
          <w:rFonts w:cs="Times New Roman"/>
          <w:b/>
          <w:bCs/>
          <w:sz w:val="28"/>
          <w:szCs w:val="28"/>
        </w:rPr>
      </w:pPr>
    </w:p>
    <w:p w14:paraId="61AA0202" w14:textId="3E6C5645" w:rsidR="00282A50" w:rsidRPr="00A251C8" w:rsidRDefault="00A251C8" w:rsidP="00A251C8">
      <w:pPr>
        <w:pStyle w:val="ListParagraph"/>
        <w:numPr>
          <w:ilvl w:val="1"/>
          <w:numId w:val="17"/>
        </w:numPr>
        <w:tabs>
          <w:tab w:val="num" w:pos="720"/>
        </w:tabs>
        <w:rPr>
          <w:rFonts w:cs="Times New Roman"/>
          <w:bCs/>
          <w:sz w:val="28"/>
          <w:szCs w:val="28"/>
        </w:rPr>
      </w:pPr>
      <w:r>
        <w:rPr>
          <w:rFonts w:cs="Times New Roman"/>
          <w:b/>
          <w:bCs/>
          <w:sz w:val="28"/>
          <w:szCs w:val="28"/>
        </w:rPr>
        <w:t xml:space="preserve">Creating the Conditions for a Discussion of Race. </w:t>
      </w:r>
      <w:r w:rsidR="00075D0A" w:rsidRPr="00A251C8">
        <w:rPr>
          <w:rFonts w:cs="Times New Roman"/>
          <w:bCs/>
          <w:sz w:val="28"/>
          <w:szCs w:val="28"/>
        </w:rPr>
        <w:t>A</w:t>
      </w:r>
      <w:r w:rsidR="00BF58D8" w:rsidRPr="00A251C8">
        <w:rPr>
          <w:rFonts w:cs="Times New Roman"/>
          <w:bCs/>
          <w:sz w:val="28"/>
          <w:szCs w:val="28"/>
        </w:rPr>
        <w:t xml:space="preserve">pproach the subject of race intentionally and carefully; it </w:t>
      </w:r>
      <w:r w:rsidR="00075D0A" w:rsidRPr="00A251C8">
        <w:rPr>
          <w:rFonts w:cs="Times New Roman"/>
          <w:bCs/>
          <w:sz w:val="28"/>
          <w:szCs w:val="28"/>
        </w:rPr>
        <w:t>should</w:t>
      </w:r>
      <w:r w:rsidR="00BF58D8" w:rsidRPr="00A251C8">
        <w:rPr>
          <w:rFonts w:cs="Times New Roman"/>
          <w:bCs/>
          <w:sz w:val="28"/>
          <w:szCs w:val="28"/>
        </w:rPr>
        <w:t xml:space="preserve"> not be your first topic. </w:t>
      </w:r>
      <w:r w:rsidR="00075D0A" w:rsidRPr="00A251C8">
        <w:rPr>
          <w:rFonts w:cs="Times New Roman"/>
          <w:bCs/>
          <w:sz w:val="28"/>
          <w:szCs w:val="28"/>
        </w:rPr>
        <w:t xml:space="preserve">Potential jurors, like all other people, generally appreciate a heads up before they asked sensitive or probing questions. </w:t>
      </w:r>
      <w:r w:rsidR="00BF58D8" w:rsidRPr="00A251C8">
        <w:rPr>
          <w:rFonts w:cs="Times New Roman"/>
          <w:bCs/>
          <w:sz w:val="28"/>
          <w:szCs w:val="28"/>
        </w:rPr>
        <w:t>You may try to get the jurors to introduce the topic</w:t>
      </w:r>
      <w:r w:rsidR="00075D0A" w:rsidRPr="00A251C8">
        <w:rPr>
          <w:rFonts w:cs="Times New Roman"/>
          <w:bCs/>
          <w:sz w:val="28"/>
          <w:szCs w:val="28"/>
        </w:rPr>
        <w:t xml:space="preserve"> themselves</w:t>
      </w:r>
      <w:r w:rsidR="00282A50" w:rsidRPr="00A251C8">
        <w:rPr>
          <w:rFonts w:cs="Times New Roman"/>
          <w:bCs/>
          <w:sz w:val="28"/>
          <w:szCs w:val="28"/>
        </w:rPr>
        <w:t>, (for example, “other than guilt, can you think of a reason someone might panic when questioned by police?”),</w:t>
      </w:r>
      <w:r w:rsidR="00BF58D8" w:rsidRPr="00A251C8">
        <w:rPr>
          <w:rFonts w:cs="Times New Roman"/>
          <w:bCs/>
          <w:sz w:val="28"/>
          <w:szCs w:val="28"/>
        </w:rPr>
        <w:t xml:space="preserve"> or explicitly state </w:t>
      </w:r>
      <w:r w:rsidR="00075D0A" w:rsidRPr="00A251C8">
        <w:rPr>
          <w:rFonts w:cs="Times New Roman"/>
          <w:bCs/>
          <w:sz w:val="28"/>
          <w:szCs w:val="28"/>
        </w:rPr>
        <w:t xml:space="preserve">that </w:t>
      </w:r>
      <w:r w:rsidR="00BF58D8" w:rsidRPr="00A251C8">
        <w:rPr>
          <w:rFonts w:cs="Times New Roman"/>
          <w:bCs/>
          <w:sz w:val="28"/>
          <w:szCs w:val="28"/>
        </w:rPr>
        <w:t xml:space="preserve">you are shifting gears to talk about race. </w:t>
      </w:r>
    </w:p>
    <w:p w14:paraId="14E730CE" w14:textId="77777777" w:rsidR="00282A50" w:rsidRDefault="00282A50" w:rsidP="00BF58D8">
      <w:pPr>
        <w:tabs>
          <w:tab w:val="num" w:pos="720"/>
        </w:tabs>
        <w:ind w:left="1440"/>
        <w:rPr>
          <w:rFonts w:cs="Times New Roman"/>
          <w:bCs/>
          <w:sz w:val="28"/>
          <w:szCs w:val="28"/>
        </w:rPr>
      </w:pPr>
    </w:p>
    <w:p w14:paraId="46149105" w14:textId="0ACE1D07" w:rsidR="00BF58D8" w:rsidRDefault="00BF58D8" w:rsidP="00A251C8">
      <w:pPr>
        <w:tabs>
          <w:tab w:val="num" w:pos="720"/>
        </w:tabs>
        <w:ind w:left="2160"/>
        <w:rPr>
          <w:rFonts w:cs="Times New Roman"/>
          <w:bCs/>
          <w:sz w:val="28"/>
          <w:szCs w:val="28"/>
        </w:rPr>
      </w:pPr>
      <w:r>
        <w:rPr>
          <w:rFonts w:cs="Times New Roman"/>
          <w:bCs/>
          <w:sz w:val="28"/>
          <w:szCs w:val="28"/>
        </w:rPr>
        <w:t>It can be helpful to name the discomfort that everyone feels when discussing race in a group of strangers. A</w:t>
      </w:r>
      <w:r w:rsidRPr="00BF58D8">
        <w:rPr>
          <w:rFonts w:cs="Times New Roman"/>
          <w:bCs/>
          <w:sz w:val="28"/>
          <w:szCs w:val="28"/>
        </w:rPr>
        <w:t xml:space="preserve">cknowledge </w:t>
      </w:r>
      <w:r>
        <w:rPr>
          <w:rFonts w:cs="Times New Roman"/>
          <w:bCs/>
          <w:sz w:val="28"/>
          <w:szCs w:val="28"/>
        </w:rPr>
        <w:t xml:space="preserve">that it often </w:t>
      </w:r>
      <w:r w:rsidRPr="00BF58D8">
        <w:rPr>
          <w:rFonts w:cs="Times New Roman"/>
          <w:bCs/>
          <w:sz w:val="28"/>
          <w:szCs w:val="28"/>
        </w:rPr>
        <w:t>makes people uncomfortable, including yourself</w:t>
      </w:r>
      <w:r>
        <w:rPr>
          <w:rFonts w:cs="Times New Roman"/>
          <w:bCs/>
          <w:sz w:val="28"/>
          <w:szCs w:val="28"/>
        </w:rPr>
        <w:t>. You may c</w:t>
      </w:r>
      <w:r w:rsidRPr="00BF58D8">
        <w:rPr>
          <w:rFonts w:cs="Times New Roman"/>
          <w:bCs/>
          <w:sz w:val="28"/>
          <w:szCs w:val="28"/>
        </w:rPr>
        <w:t>onsider answering your own question to show you’re not asking them to do something you’re unwilling to do yourself</w:t>
      </w:r>
      <w:r>
        <w:rPr>
          <w:rFonts w:cs="Times New Roman"/>
          <w:bCs/>
          <w:sz w:val="28"/>
          <w:szCs w:val="28"/>
        </w:rPr>
        <w:t>.</w:t>
      </w:r>
      <w:r w:rsidR="00A251C8">
        <w:rPr>
          <w:rStyle w:val="FootnoteReference"/>
          <w:rFonts w:cs="Times New Roman"/>
          <w:bCs/>
          <w:sz w:val="28"/>
          <w:szCs w:val="28"/>
        </w:rPr>
        <w:footnoteReference w:id="11"/>
      </w:r>
      <w:r>
        <w:rPr>
          <w:rFonts w:cs="Times New Roman"/>
          <w:bCs/>
          <w:sz w:val="28"/>
          <w:szCs w:val="28"/>
        </w:rPr>
        <w:t xml:space="preserve"> </w:t>
      </w:r>
      <w:r w:rsidR="00075D0A">
        <w:rPr>
          <w:rFonts w:cs="Times New Roman"/>
          <w:bCs/>
          <w:sz w:val="28"/>
          <w:szCs w:val="28"/>
        </w:rPr>
        <w:t>R</w:t>
      </w:r>
      <w:r w:rsidRPr="00BF58D8">
        <w:rPr>
          <w:rFonts w:cs="Times New Roman"/>
          <w:bCs/>
          <w:sz w:val="28"/>
          <w:szCs w:val="28"/>
        </w:rPr>
        <w:t xml:space="preserve">eassure </w:t>
      </w:r>
      <w:r>
        <w:rPr>
          <w:rFonts w:cs="Times New Roman"/>
          <w:bCs/>
          <w:sz w:val="28"/>
          <w:szCs w:val="28"/>
        </w:rPr>
        <w:t xml:space="preserve">panelists that you’re not looking for any </w:t>
      </w:r>
      <w:r w:rsidR="00075D0A">
        <w:rPr>
          <w:rFonts w:cs="Times New Roman"/>
          <w:bCs/>
          <w:sz w:val="28"/>
          <w:szCs w:val="28"/>
        </w:rPr>
        <w:t xml:space="preserve">specific </w:t>
      </w:r>
      <w:r>
        <w:rPr>
          <w:rFonts w:cs="Times New Roman"/>
          <w:bCs/>
          <w:sz w:val="28"/>
          <w:szCs w:val="28"/>
        </w:rPr>
        <w:lastRenderedPageBreak/>
        <w:t>answers, and that</w:t>
      </w:r>
      <w:r w:rsidRPr="00BF58D8">
        <w:rPr>
          <w:rFonts w:cs="Times New Roman"/>
          <w:bCs/>
          <w:sz w:val="28"/>
          <w:szCs w:val="28"/>
        </w:rPr>
        <w:t xml:space="preserve"> there are no wrong answers</w:t>
      </w:r>
      <w:r>
        <w:rPr>
          <w:rFonts w:cs="Times New Roman"/>
          <w:bCs/>
          <w:sz w:val="28"/>
          <w:szCs w:val="28"/>
        </w:rPr>
        <w:t xml:space="preserve">. You are simply asking questions to help you </w:t>
      </w:r>
      <w:r w:rsidR="008A01E5">
        <w:rPr>
          <w:rFonts w:cs="Times New Roman"/>
          <w:bCs/>
          <w:sz w:val="28"/>
          <w:szCs w:val="28"/>
        </w:rPr>
        <w:t>determine</w:t>
      </w:r>
      <w:r>
        <w:rPr>
          <w:rFonts w:cs="Times New Roman"/>
          <w:bCs/>
          <w:sz w:val="28"/>
          <w:szCs w:val="28"/>
        </w:rPr>
        <w:t xml:space="preserve"> if they are the right juror for this case. </w:t>
      </w:r>
    </w:p>
    <w:p w14:paraId="1BFA04C1" w14:textId="77777777" w:rsidR="00BF58D8" w:rsidRPr="00BF58D8" w:rsidRDefault="00BF58D8" w:rsidP="00BF58D8">
      <w:pPr>
        <w:tabs>
          <w:tab w:val="num" w:pos="720"/>
        </w:tabs>
        <w:ind w:left="1440"/>
        <w:rPr>
          <w:rFonts w:cs="Times New Roman"/>
          <w:bCs/>
          <w:sz w:val="28"/>
          <w:szCs w:val="28"/>
        </w:rPr>
      </w:pPr>
    </w:p>
    <w:p w14:paraId="7BDC4D23" w14:textId="5C3277D6" w:rsidR="00F634C5" w:rsidRDefault="00F634C5" w:rsidP="00A251C8">
      <w:pPr>
        <w:pStyle w:val="ListParagraph"/>
        <w:numPr>
          <w:ilvl w:val="1"/>
          <w:numId w:val="17"/>
        </w:numPr>
        <w:rPr>
          <w:rFonts w:cs="Times New Roman"/>
          <w:bCs/>
          <w:sz w:val="28"/>
          <w:szCs w:val="28"/>
        </w:rPr>
      </w:pPr>
      <w:r>
        <w:rPr>
          <w:rFonts w:cs="Times New Roman"/>
          <w:b/>
          <w:bCs/>
          <w:sz w:val="28"/>
          <w:szCs w:val="28"/>
        </w:rPr>
        <w:t xml:space="preserve">What sort of questions should you ask? </w:t>
      </w:r>
      <w:r w:rsidR="0007322F">
        <w:rPr>
          <w:rFonts w:cs="Times New Roman"/>
          <w:bCs/>
          <w:sz w:val="28"/>
          <w:szCs w:val="28"/>
        </w:rPr>
        <w:t>Y</w:t>
      </w:r>
      <w:r>
        <w:rPr>
          <w:rFonts w:cs="Times New Roman"/>
          <w:bCs/>
          <w:sz w:val="28"/>
          <w:szCs w:val="28"/>
        </w:rPr>
        <w:t xml:space="preserve">our questions will </w:t>
      </w:r>
      <w:r w:rsidR="0007322F">
        <w:rPr>
          <w:rFonts w:cs="Times New Roman"/>
          <w:bCs/>
          <w:sz w:val="28"/>
          <w:szCs w:val="28"/>
        </w:rPr>
        <w:t>vary</w:t>
      </w:r>
      <w:r>
        <w:rPr>
          <w:rFonts w:cs="Times New Roman"/>
          <w:bCs/>
          <w:sz w:val="28"/>
          <w:szCs w:val="28"/>
        </w:rPr>
        <w:t xml:space="preserve"> depending on the facts of the case and your theory of the case. </w:t>
      </w:r>
      <w:r w:rsidR="00075D0A" w:rsidRPr="00A251C8">
        <w:rPr>
          <w:rFonts w:cs="Times New Roman"/>
          <w:bCs/>
          <w:sz w:val="28"/>
          <w:szCs w:val="28"/>
        </w:rPr>
        <w:t>It goes without saying that direct questions about bias (</w:t>
      </w:r>
      <w:proofErr w:type="gramStart"/>
      <w:r w:rsidR="00BF5EE2" w:rsidRPr="00A251C8">
        <w:rPr>
          <w:rFonts w:cs="Times New Roman"/>
          <w:bCs/>
          <w:sz w:val="28"/>
          <w:szCs w:val="28"/>
        </w:rPr>
        <w:t>i.e.</w:t>
      </w:r>
      <w:proofErr w:type="gramEnd"/>
      <w:r w:rsidR="00BF5EE2" w:rsidRPr="00A251C8">
        <w:rPr>
          <w:rFonts w:cs="Times New Roman"/>
          <w:bCs/>
          <w:sz w:val="28"/>
          <w:szCs w:val="28"/>
        </w:rPr>
        <w:t xml:space="preserve"> </w:t>
      </w:r>
      <w:r w:rsidR="00075D0A" w:rsidRPr="00A251C8">
        <w:rPr>
          <w:rFonts w:cs="Times New Roman"/>
          <w:bCs/>
          <w:sz w:val="28"/>
          <w:szCs w:val="28"/>
        </w:rPr>
        <w:t>“</w:t>
      </w:r>
      <w:r w:rsidR="00A251C8" w:rsidRPr="00A251C8">
        <w:rPr>
          <w:rFonts w:cs="Times New Roman"/>
          <w:bCs/>
          <w:sz w:val="28"/>
          <w:szCs w:val="28"/>
        </w:rPr>
        <w:t>will racial bias influence your decision making in this case</w:t>
      </w:r>
      <w:r w:rsidR="00075D0A" w:rsidRPr="00A251C8">
        <w:rPr>
          <w:rFonts w:cs="Times New Roman"/>
          <w:bCs/>
          <w:sz w:val="28"/>
          <w:szCs w:val="28"/>
        </w:rPr>
        <w:t>?”) are ineffective.</w:t>
      </w:r>
      <w:r w:rsidR="00BF5EE2">
        <w:rPr>
          <w:rStyle w:val="FootnoteReference"/>
          <w:rFonts w:cs="Times New Roman"/>
          <w:bCs/>
          <w:sz w:val="28"/>
          <w:szCs w:val="28"/>
        </w:rPr>
        <w:footnoteReference w:id="12"/>
      </w:r>
      <w:r w:rsidR="00BF5EE2" w:rsidRPr="00A251C8">
        <w:rPr>
          <w:rFonts w:cs="Times New Roman"/>
          <w:bCs/>
          <w:sz w:val="28"/>
          <w:szCs w:val="28"/>
        </w:rPr>
        <w:t xml:space="preserve"> After you’ve created the conditions for panelists to feel comfortable opening up, </w:t>
      </w:r>
      <w:r w:rsidR="00A251C8" w:rsidRPr="00A251C8">
        <w:rPr>
          <w:rFonts w:cs="Times New Roman"/>
          <w:bCs/>
          <w:sz w:val="28"/>
          <w:szCs w:val="28"/>
        </w:rPr>
        <w:t xml:space="preserve">focus </w:t>
      </w:r>
      <w:r>
        <w:rPr>
          <w:rFonts w:cs="Times New Roman"/>
          <w:bCs/>
          <w:sz w:val="28"/>
          <w:szCs w:val="28"/>
        </w:rPr>
        <w:t xml:space="preserve">your questions </w:t>
      </w:r>
      <w:r w:rsidR="00A251C8" w:rsidRPr="00A251C8">
        <w:rPr>
          <w:rFonts w:cs="Times New Roman"/>
          <w:bCs/>
          <w:sz w:val="28"/>
          <w:szCs w:val="28"/>
        </w:rPr>
        <w:t>on past, analogous behavior,</w:t>
      </w:r>
      <w:r w:rsidR="00075D0A" w:rsidRPr="00A251C8">
        <w:rPr>
          <w:rFonts w:cs="Times New Roman"/>
          <w:bCs/>
          <w:sz w:val="28"/>
          <w:szCs w:val="28"/>
        </w:rPr>
        <w:t xml:space="preserve"> </w:t>
      </w:r>
      <w:r w:rsidR="00BF58D8" w:rsidRPr="00A251C8">
        <w:rPr>
          <w:rFonts w:cs="Times New Roman"/>
          <w:bCs/>
          <w:sz w:val="28"/>
          <w:szCs w:val="28"/>
        </w:rPr>
        <w:t>stick with command superlative analog method</w:t>
      </w:r>
      <w:r>
        <w:rPr>
          <w:rFonts w:cs="Times New Roman"/>
          <w:bCs/>
          <w:sz w:val="28"/>
          <w:szCs w:val="28"/>
        </w:rPr>
        <w:t xml:space="preserve">, and </w:t>
      </w:r>
      <w:r w:rsidRPr="00A251C8">
        <w:rPr>
          <w:rFonts w:cs="Times New Roman"/>
          <w:bCs/>
          <w:sz w:val="28"/>
          <w:szCs w:val="28"/>
        </w:rPr>
        <w:t>avoid asking questions that will provoke defensiveness</w:t>
      </w:r>
      <w:r w:rsidR="00075D0A" w:rsidRPr="00A251C8">
        <w:rPr>
          <w:rFonts w:cs="Times New Roman"/>
          <w:bCs/>
          <w:sz w:val="28"/>
          <w:szCs w:val="28"/>
        </w:rPr>
        <w:t>.</w:t>
      </w:r>
      <w:r w:rsidR="00BF58D8" w:rsidRPr="00A251C8">
        <w:rPr>
          <w:rFonts w:cs="Times New Roman"/>
          <w:bCs/>
          <w:sz w:val="28"/>
          <w:szCs w:val="28"/>
        </w:rPr>
        <w:t xml:space="preserve"> For example, </w:t>
      </w:r>
      <w:r>
        <w:rPr>
          <w:rFonts w:cs="Times New Roman"/>
          <w:bCs/>
          <w:sz w:val="28"/>
          <w:szCs w:val="28"/>
        </w:rPr>
        <w:t xml:space="preserve">you may ask, </w:t>
      </w:r>
      <w:r w:rsidR="00BF58D8" w:rsidRPr="00A251C8">
        <w:rPr>
          <w:rFonts w:cs="Times New Roman"/>
          <w:bCs/>
          <w:sz w:val="28"/>
          <w:szCs w:val="28"/>
        </w:rPr>
        <w:t xml:space="preserve">“Tell us about the worst experience you (or someone close to you) ever had because someone stereotyped you (or someone </w:t>
      </w:r>
      <w:r w:rsidR="00BF58D8" w:rsidRPr="00BB0F16">
        <w:rPr>
          <w:rFonts w:cs="Times New Roman"/>
          <w:bCs/>
          <w:sz w:val="28"/>
          <w:szCs w:val="28"/>
        </w:rPr>
        <w:t xml:space="preserve">close to you) </w:t>
      </w:r>
      <w:proofErr w:type="spellStart"/>
      <w:r w:rsidR="00BF58D8" w:rsidRPr="00BB0F16">
        <w:rPr>
          <w:rFonts w:cs="Times New Roman"/>
          <w:bCs/>
          <w:sz w:val="28"/>
          <w:szCs w:val="28"/>
        </w:rPr>
        <w:t>bc</w:t>
      </w:r>
      <w:proofErr w:type="spellEnd"/>
      <w:r w:rsidR="00BF58D8" w:rsidRPr="00BB0F16">
        <w:rPr>
          <w:rFonts w:cs="Times New Roman"/>
          <w:bCs/>
          <w:sz w:val="28"/>
          <w:szCs w:val="28"/>
        </w:rPr>
        <w:t xml:space="preserve"> of race.”</w:t>
      </w:r>
      <w:r w:rsidR="00BB0F16" w:rsidRPr="00BB0F16">
        <w:rPr>
          <w:rFonts w:cs="Times New Roman"/>
          <w:bCs/>
          <w:sz w:val="28"/>
          <w:szCs w:val="28"/>
        </w:rPr>
        <w:t xml:space="preserve"> Additional sample questions can be found in </w:t>
      </w:r>
      <w:r w:rsidR="00BB0F16" w:rsidRPr="00BB0F16">
        <w:rPr>
          <w:sz w:val="28"/>
          <w:szCs w:val="28"/>
        </w:rPr>
        <w:t xml:space="preserve">Jeff Robinson, Jill </w:t>
      </w:r>
      <w:proofErr w:type="spellStart"/>
      <w:r w:rsidR="00BB0F16" w:rsidRPr="00BB0F16">
        <w:rPr>
          <w:sz w:val="28"/>
          <w:szCs w:val="28"/>
        </w:rPr>
        <w:t>Otake</w:t>
      </w:r>
      <w:proofErr w:type="spellEnd"/>
      <w:r w:rsidR="00BB0F16" w:rsidRPr="00BB0F16">
        <w:rPr>
          <w:sz w:val="28"/>
          <w:szCs w:val="28"/>
        </w:rPr>
        <w:t xml:space="preserve">, and Corrie </w:t>
      </w:r>
      <w:proofErr w:type="spellStart"/>
      <w:r w:rsidR="00BB0F16" w:rsidRPr="00BB0F16">
        <w:rPr>
          <w:sz w:val="28"/>
          <w:szCs w:val="28"/>
        </w:rPr>
        <w:t>Yackulic</w:t>
      </w:r>
      <w:proofErr w:type="spellEnd"/>
      <w:r w:rsidR="00BB0F16" w:rsidRPr="00BB0F16">
        <w:rPr>
          <w:sz w:val="28"/>
          <w:szCs w:val="28"/>
        </w:rPr>
        <w:t xml:space="preserve">, </w:t>
      </w:r>
      <w:hyperlink r:id="rId13" w:history="1">
        <w:r w:rsidR="00BB0F16" w:rsidRPr="00BB0F16">
          <w:rPr>
            <w:rStyle w:val="Hyperlink"/>
            <w:bCs/>
            <w:sz w:val="28"/>
            <w:szCs w:val="28"/>
          </w:rPr>
          <w:t>Jury Selection and Race: Discovering the Good, the Bad, and the Ugly</w:t>
        </w:r>
      </w:hyperlink>
      <w:r w:rsidR="00BB0F16" w:rsidRPr="00BB0F16">
        <w:rPr>
          <w:sz w:val="28"/>
          <w:szCs w:val="28"/>
        </w:rPr>
        <w:t>, and</w:t>
      </w:r>
      <w:r w:rsidR="0007322F">
        <w:rPr>
          <w:sz w:val="28"/>
          <w:szCs w:val="28"/>
        </w:rPr>
        <w:t xml:space="preserve"> our manual,</w:t>
      </w:r>
      <w:r w:rsidR="00BB0F16" w:rsidRPr="00BB0F16">
        <w:rPr>
          <w:sz w:val="28"/>
          <w:szCs w:val="28"/>
        </w:rPr>
        <w:t xml:space="preserve"> </w:t>
      </w:r>
      <w:hyperlink r:id="rId14" w:history="1">
        <w:r w:rsidR="00BB0F16" w:rsidRPr="00BB0F16">
          <w:rPr>
            <w:rStyle w:val="Hyperlink"/>
            <w:rFonts w:cs="Times New Roman"/>
            <w:bCs/>
            <w:i/>
            <w:sz w:val="28"/>
            <w:szCs w:val="28"/>
          </w:rPr>
          <w:t>Raising Issues of Race in North Carolina Criminal Cases</w:t>
        </w:r>
        <w:r w:rsidR="0007322F">
          <w:rPr>
            <w:rStyle w:val="Hyperlink"/>
            <w:rFonts w:cs="Times New Roman"/>
            <w:bCs/>
            <w:i/>
            <w:sz w:val="28"/>
            <w:szCs w:val="28"/>
          </w:rPr>
          <w:t>,</w:t>
        </w:r>
        <w:r w:rsidR="00BB0F16" w:rsidRPr="00BB0F16">
          <w:rPr>
            <w:rStyle w:val="Hyperlink"/>
            <w:rFonts w:cs="Times New Roman"/>
            <w:bCs/>
            <w:i/>
            <w:sz w:val="28"/>
            <w:szCs w:val="28"/>
          </w:rPr>
          <w:t xml:space="preserve"> </w:t>
        </w:r>
        <w:r w:rsidR="00BB0F16" w:rsidRPr="00BB0F16">
          <w:rPr>
            <w:rStyle w:val="Hyperlink"/>
            <w:rFonts w:cs="Times New Roman"/>
            <w:bCs/>
            <w:sz w:val="28"/>
            <w:szCs w:val="28"/>
          </w:rPr>
          <w:t>Chapter 8</w:t>
        </w:r>
      </w:hyperlink>
      <w:r w:rsidR="00BB0F16" w:rsidRPr="00BB0F16">
        <w:rPr>
          <w:rFonts w:cs="Times New Roman"/>
          <w:bCs/>
          <w:sz w:val="28"/>
          <w:szCs w:val="28"/>
        </w:rPr>
        <w:t xml:space="preserve">. </w:t>
      </w:r>
      <w:r w:rsidR="00BB0F16" w:rsidRPr="00BB0F16">
        <w:rPr>
          <w:sz w:val="28"/>
          <w:szCs w:val="28"/>
        </w:rPr>
        <w:t xml:space="preserve">For a further discussion of how to construct such questions, see Ira </w:t>
      </w:r>
      <w:proofErr w:type="spellStart"/>
      <w:r w:rsidR="00BB0F16" w:rsidRPr="00BB0F16">
        <w:rPr>
          <w:sz w:val="28"/>
          <w:szCs w:val="28"/>
        </w:rPr>
        <w:t>Mickenberg</w:t>
      </w:r>
      <w:proofErr w:type="spellEnd"/>
      <w:r w:rsidR="00BB0F16" w:rsidRPr="00BB0F16">
        <w:rPr>
          <w:sz w:val="28"/>
          <w:szCs w:val="28"/>
        </w:rPr>
        <w:t xml:space="preserve">, </w:t>
      </w:r>
      <w:hyperlink r:id="rId15" w:history="1">
        <w:proofErr w:type="spellStart"/>
        <w:r w:rsidR="00BB0F16" w:rsidRPr="00BB0F16">
          <w:rPr>
            <w:rStyle w:val="Hyperlink"/>
            <w:sz w:val="28"/>
            <w:szCs w:val="28"/>
          </w:rPr>
          <w:t>Voir</w:t>
        </w:r>
        <w:proofErr w:type="spellEnd"/>
        <w:r w:rsidR="00BB0F16" w:rsidRPr="00BB0F16">
          <w:rPr>
            <w:rStyle w:val="Hyperlink"/>
            <w:sz w:val="28"/>
            <w:szCs w:val="28"/>
          </w:rPr>
          <w:t xml:space="preserve"> Dire and Jury Selection</w:t>
        </w:r>
      </w:hyperlink>
      <w:r w:rsidR="00BB0F16" w:rsidRPr="00BB0F16">
        <w:rPr>
          <w:sz w:val="28"/>
          <w:szCs w:val="28"/>
        </w:rPr>
        <w:t xml:space="preserve"> 10 (training material presented at 2011 North Carolina Defender Trial School).</w:t>
      </w:r>
    </w:p>
    <w:p w14:paraId="7BA57D42" w14:textId="77777777" w:rsidR="00F634C5" w:rsidRDefault="00F634C5" w:rsidP="00F634C5">
      <w:pPr>
        <w:pStyle w:val="ListParagraph"/>
        <w:ind w:left="2160"/>
        <w:rPr>
          <w:rFonts w:cs="Times New Roman"/>
          <w:bCs/>
          <w:sz w:val="28"/>
          <w:szCs w:val="28"/>
        </w:rPr>
      </w:pPr>
    </w:p>
    <w:p w14:paraId="6F3ADF2F" w14:textId="535A11E4" w:rsidR="00BF58D8" w:rsidRPr="00A251C8" w:rsidRDefault="00F634C5" w:rsidP="00A251C8">
      <w:pPr>
        <w:pStyle w:val="ListParagraph"/>
        <w:numPr>
          <w:ilvl w:val="1"/>
          <w:numId w:val="17"/>
        </w:numPr>
        <w:rPr>
          <w:rFonts w:cs="Times New Roman"/>
          <w:bCs/>
          <w:sz w:val="28"/>
          <w:szCs w:val="28"/>
        </w:rPr>
      </w:pPr>
      <w:r>
        <w:rPr>
          <w:rFonts w:cs="Times New Roman"/>
          <w:b/>
          <w:bCs/>
          <w:sz w:val="28"/>
          <w:szCs w:val="28"/>
        </w:rPr>
        <w:t xml:space="preserve">Responding to Potential Jurors’ </w:t>
      </w:r>
      <w:r w:rsidR="003E15A8">
        <w:rPr>
          <w:rFonts w:cs="Times New Roman"/>
          <w:b/>
          <w:bCs/>
          <w:sz w:val="28"/>
          <w:szCs w:val="28"/>
        </w:rPr>
        <w:t xml:space="preserve">Statements </w:t>
      </w:r>
      <w:r>
        <w:rPr>
          <w:rFonts w:cs="Times New Roman"/>
          <w:b/>
          <w:bCs/>
          <w:sz w:val="28"/>
          <w:szCs w:val="28"/>
        </w:rPr>
        <w:t xml:space="preserve">about Race. </w:t>
      </w:r>
      <w:r w:rsidR="00BF58D8" w:rsidRPr="00A251C8">
        <w:rPr>
          <w:rFonts w:cs="Times New Roman"/>
          <w:bCs/>
          <w:sz w:val="28"/>
          <w:szCs w:val="28"/>
        </w:rPr>
        <w:t xml:space="preserve">When a juror </w:t>
      </w:r>
      <w:r w:rsidR="00075D0A" w:rsidRPr="00A251C8">
        <w:rPr>
          <w:rFonts w:cs="Times New Roman"/>
          <w:bCs/>
          <w:sz w:val="28"/>
          <w:szCs w:val="28"/>
        </w:rPr>
        <w:t>answers</w:t>
      </w:r>
      <w:r>
        <w:rPr>
          <w:rFonts w:cs="Times New Roman"/>
          <w:bCs/>
          <w:sz w:val="28"/>
          <w:szCs w:val="28"/>
        </w:rPr>
        <w:t xml:space="preserve"> a sensitive question relating to race or racial bias</w:t>
      </w:r>
      <w:r w:rsidR="00BF58D8" w:rsidRPr="00A251C8">
        <w:rPr>
          <w:rFonts w:cs="Times New Roman"/>
          <w:bCs/>
          <w:sz w:val="28"/>
          <w:szCs w:val="28"/>
        </w:rPr>
        <w:t>, thank them with almost over-the-top expressions of gratitude</w:t>
      </w:r>
      <w:r w:rsidR="003E15A8">
        <w:rPr>
          <w:rFonts w:cs="Times New Roman"/>
          <w:bCs/>
          <w:sz w:val="28"/>
          <w:szCs w:val="28"/>
        </w:rPr>
        <w:t>. This will</w:t>
      </w:r>
      <w:r w:rsidR="00BF58D8" w:rsidRPr="00A251C8">
        <w:rPr>
          <w:rFonts w:cs="Times New Roman"/>
          <w:bCs/>
          <w:sz w:val="28"/>
          <w:szCs w:val="28"/>
        </w:rPr>
        <w:t xml:space="preserve"> encourage them to </w:t>
      </w:r>
      <w:r w:rsidR="003E15A8">
        <w:rPr>
          <w:rFonts w:cs="Times New Roman"/>
          <w:bCs/>
          <w:sz w:val="28"/>
          <w:szCs w:val="28"/>
        </w:rPr>
        <w:t>continue talking</w:t>
      </w:r>
      <w:r w:rsidR="00BF58D8" w:rsidRPr="00A251C8">
        <w:rPr>
          <w:rFonts w:cs="Times New Roman"/>
          <w:bCs/>
          <w:sz w:val="28"/>
          <w:szCs w:val="28"/>
        </w:rPr>
        <w:t xml:space="preserve"> and send a message to other jurors that all views on race are welcome contributions to this conversation.</w:t>
      </w:r>
      <w:r>
        <w:rPr>
          <w:rStyle w:val="FootnoteReference"/>
          <w:rFonts w:cs="Times New Roman"/>
          <w:bCs/>
          <w:sz w:val="28"/>
          <w:szCs w:val="28"/>
        </w:rPr>
        <w:footnoteReference w:id="13"/>
      </w:r>
      <w:r w:rsidR="00BF58D8" w:rsidRPr="00A251C8">
        <w:rPr>
          <w:rFonts w:cs="Times New Roman"/>
          <w:bCs/>
          <w:sz w:val="28"/>
          <w:szCs w:val="28"/>
        </w:rPr>
        <w:t xml:space="preserve"> Only by encouraging </w:t>
      </w:r>
      <w:r>
        <w:rPr>
          <w:rFonts w:cs="Times New Roman"/>
          <w:bCs/>
          <w:sz w:val="28"/>
          <w:szCs w:val="28"/>
        </w:rPr>
        <w:t>frank</w:t>
      </w:r>
      <w:r w:rsidR="00BF58D8" w:rsidRPr="00A251C8">
        <w:rPr>
          <w:rFonts w:cs="Times New Roman"/>
          <w:bCs/>
          <w:sz w:val="28"/>
          <w:szCs w:val="28"/>
        </w:rPr>
        <w:t xml:space="preserve"> comments on race will you succeed in</w:t>
      </w:r>
      <w:r w:rsidR="00282A50" w:rsidRPr="00A251C8">
        <w:rPr>
          <w:rFonts w:cs="Times New Roman"/>
          <w:bCs/>
          <w:sz w:val="28"/>
          <w:szCs w:val="28"/>
        </w:rPr>
        <w:t xml:space="preserve"> uncovering jurors’ views on race and</w:t>
      </w:r>
      <w:r w:rsidR="00BF58D8" w:rsidRPr="00A251C8">
        <w:rPr>
          <w:rFonts w:cs="Times New Roman"/>
          <w:bCs/>
          <w:sz w:val="28"/>
          <w:szCs w:val="28"/>
        </w:rPr>
        <w:t xml:space="preserve"> discovering who to deselect from your client’s jury</w:t>
      </w:r>
      <w:r w:rsidR="0007322F">
        <w:rPr>
          <w:rFonts w:cs="Times New Roman"/>
          <w:bCs/>
          <w:sz w:val="28"/>
          <w:szCs w:val="28"/>
        </w:rPr>
        <w:t>. Y</w:t>
      </w:r>
      <w:r>
        <w:rPr>
          <w:rFonts w:cs="Times New Roman"/>
          <w:bCs/>
          <w:sz w:val="28"/>
          <w:szCs w:val="28"/>
        </w:rPr>
        <w:t xml:space="preserve">our goal in jury selection is </w:t>
      </w:r>
      <w:r>
        <w:rPr>
          <w:rFonts w:cs="Times New Roman"/>
          <w:bCs/>
          <w:sz w:val="28"/>
          <w:szCs w:val="28"/>
        </w:rPr>
        <w:lastRenderedPageBreak/>
        <w:t>not to change juror attitudes on race. Instead, it is to discover racial attitudes that can harm your client, and to remove people who hold such attitudes from your client’s jury.</w:t>
      </w:r>
      <w:r>
        <w:rPr>
          <w:rStyle w:val="FootnoteReference"/>
          <w:rFonts w:cs="Times New Roman"/>
          <w:bCs/>
          <w:sz w:val="28"/>
          <w:szCs w:val="28"/>
        </w:rPr>
        <w:footnoteReference w:id="14"/>
      </w:r>
      <w:r>
        <w:rPr>
          <w:rFonts w:cs="Times New Roman"/>
          <w:bCs/>
          <w:sz w:val="28"/>
          <w:szCs w:val="28"/>
        </w:rPr>
        <w:t xml:space="preserve"> </w:t>
      </w:r>
    </w:p>
    <w:p w14:paraId="1B021BCE" w14:textId="0446CCE2" w:rsidR="00C52A82" w:rsidRDefault="002D7D44" w:rsidP="002D7D44">
      <w:pPr>
        <w:ind w:left="1080"/>
        <w:rPr>
          <w:rFonts w:cs="Times New Roman"/>
          <w:b/>
          <w:bCs/>
          <w:sz w:val="28"/>
          <w:szCs w:val="28"/>
        </w:rPr>
      </w:pPr>
      <w:r>
        <w:rPr>
          <w:rFonts w:cs="Times New Roman"/>
          <w:b/>
          <w:bCs/>
          <w:sz w:val="28"/>
          <w:szCs w:val="28"/>
        </w:rPr>
        <w:tab/>
      </w:r>
      <w:r>
        <w:rPr>
          <w:rFonts w:cs="Times New Roman"/>
          <w:b/>
          <w:bCs/>
          <w:sz w:val="28"/>
          <w:szCs w:val="28"/>
        </w:rPr>
        <w:tab/>
      </w:r>
    </w:p>
    <w:p w14:paraId="22F10118" w14:textId="7AA5B66C" w:rsidR="001370F9" w:rsidRPr="00DB5242" w:rsidRDefault="00E56B9C" w:rsidP="00845756">
      <w:pPr>
        <w:rPr>
          <w:rFonts w:cs="Times New Roman"/>
          <w:b/>
          <w:bCs/>
          <w:sz w:val="28"/>
          <w:szCs w:val="28"/>
        </w:rPr>
      </w:pPr>
      <w:r>
        <w:rPr>
          <w:rFonts w:cs="Times New Roman"/>
          <w:b/>
          <w:bCs/>
          <w:sz w:val="28"/>
          <w:szCs w:val="28"/>
        </w:rPr>
        <w:t xml:space="preserve">V. </w:t>
      </w:r>
      <w:r>
        <w:rPr>
          <w:rFonts w:cs="Times New Roman"/>
          <w:b/>
          <w:bCs/>
          <w:sz w:val="28"/>
          <w:szCs w:val="28"/>
        </w:rPr>
        <w:tab/>
      </w:r>
      <w:r w:rsidR="001370F9" w:rsidRPr="00DB5242">
        <w:rPr>
          <w:rFonts w:cs="Times New Roman"/>
          <w:b/>
          <w:bCs/>
          <w:sz w:val="28"/>
          <w:szCs w:val="28"/>
        </w:rPr>
        <w:t>LEGAL PROTECTIONS APPLICABLE TO VOIR DIRE ON RACE</w:t>
      </w:r>
    </w:p>
    <w:p w14:paraId="36484E4E" w14:textId="0EF0DD55" w:rsidR="001370F9" w:rsidRPr="00DB5242" w:rsidRDefault="001370F9" w:rsidP="00845756">
      <w:pPr>
        <w:rPr>
          <w:rFonts w:cs="Times New Roman"/>
          <w:b/>
          <w:bCs/>
          <w:sz w:val="28"/>
          <w:szCs w:val="28"/>
        </w:rPr>
      </w:pPr>
    </w:p>
    <w:p w14:paraId="1E891522" w14:textId="1564EC48" w:rsidR="00E87C8E" w:rsidRPr="00E87C8E" w:rsidRDefault="00E87C8E" w:rsidP="001370F9">
      <w:pPr>
        <w:pStyle w:val="ListParagraph"/>
        <w:numPr>
          <w:ilvl w:val="0"/>
          <w:numId w:val="2"/>
        </w:numPr>
        <w:rPr>
          <w:rFonts w:cs="Times New Roman"/>
          <w:sz w:val="28"/>
          <w:szCs w:val="28"/>
        </w:rPr>
      </w:pPr>
      <w:r>
        <w:rPr>
          <w:rFonts w:cs="Times New Roman"/>
          <w:b/>
          <w:sz w:val="28"/>
          <w:szCs w:val="28"/>
        </w:rPr>
        <w:t>LEGAL PROTECTIONS APPLICABLE TO VOIR DIRE GENERALLY</w:t>
      </w:r>
    </w:p>
    <w:p w14:paraId="5BC94E9C" w14:textId="49297477" w:rsidR="00E87C8E" w:rsidRDefault="00E87C8E" w:rsidP="00E87C8E">
      <w:pPr>
        <w:rPr>
          <w:rFonts w:cs="Times New Roman"/>
          <w:sz w:val="28"/>
          <w:szCs w:val="28"/>
        </w:rPr>
      </w:pPr>
    </w:p>
    <w:p w14:paraId="70A02B56" w14:textId="383ABC7F" w:rsidR="00E87C8E" w:rsidRDefault="00E87C8E" w:rsidP="00B75071">
      <w:pPr>
        <w:ind w:left="1080"/>
        <w:rPr>
          <w:sz w:val="28"/>
          <w:szCs w:val="28"/>
        </w:rPr>
      </w:pPr>
      <w:r w:rsidRPr="00E87C8E">
        <w:rPr>
          <w:sz w:val="28"/>
          <w:szCs w:val="28"/>
        </w:rPr>
        <w:t xml:space="preserve">“[P]art of the guarantee of a defendant’s right to an impartial jury is an adequate </w:t>
      </w:r>
      <w:proofErr w:type="spellStart"/>
      <w:r w:rsidRPr="00E87C8E">
        <w:rPr>
          <w:sz w:val="28"/>
          <w:szCs w:val="28"/>
        </w:rPr>
        <w:t>voir</w:t>
      </w:r>
      <w:proofErr w:type="spellEnd"/>
      <w:r w:rsidRPr="00E87C8E">
        <w:rPr>
          <w:sz w:val="28"/>
          <w:szCs w:val="28"/>
        </w:rPr>
        <w:t xml:space="preserve"> dire to </w:t>
      </w:r>
      <w:r w:rsidRPr="00B75071">
        <w:rPr>
          <w:sz w:val="28"/>
          <w:szCs w:val="28"/>
        </w:rPr>
        <w:t>identify unqualified jurors.”</w:t>
      </w:r>
      <w:r w:rsidR="00B75071">
        <w:rPr>
          <w:rStyle w:val="FootnoteReference"/>
          <w:sz w:val="28"/>
          <w:szCs w:val="28"/>
        </w:rPr>
        <w:footnoteReference w:id="15"/>
      </w:r>
      <w:r w:rsidRPr="00B75071">
        <w:rPr>
          <w:sz w:val="28"/>
          <w:szCs w:val="28"/>
        </w:rPr>
        <w:t xml:space="preserve"> </w:t>
      </w:r>
      <w:r w:rsidR="00B75071">
        <w:rPr>
          <w:sz w:val="28"/>
          <w:szCs w:val="28"/>
        </w:rPr>
        <w:t xml:space="preserve">North Carolina appellate courts have recognized that </w:t>
      </w:r>
      <w:proofErr w:type="spellStart"/>
      <w:r w:rsidR="00B75071" w:rsidRPr="00B75071">
        <w:rPr>
          <w:sz w:val="28"/>
          <w:szCs w:val="28"/>
        </w:rPr>
        <w:t>voir</w:t>
      </w:r>
      <w:proofErr w:type="spellEnd"/>
      <w:r w:rsidR="00B75071" w:rsidRPr="00B75071">
        <w:rPr>
          <w:sz w:val="28"/>
          <w:szCs w:val="28"/>
        </w:rPr>
        <w:t xml:space="preserve"> dire serves two basic purposes: 1) helping counsel determine whether a basis for a challenge for cause exists, and 2) assisting counsel</w:t>
      </w:r>
      <w:r w:rsidR="00C96C87">
        <w:rPr>
          <w:sz w:val="28"/>
          <w:szCs w:val="28"/>
        </w:rPr>
        <w:t xml:space="preserve"> i</w:t>
      </w:r>
      <w:r w:rsidR="00B75071" w:rsidRPr="00B75071">
        <w:rPr>
          <w:sz w:val="28"/>
          <w:szCs w:val="28"/>
        </w:rPr>
        <w:t>n intelligently exercising peremptory challenges.</w:t>
      </w:r>
      <w:r w:rsidR="00B75071">
        <w:rPr>
          <w:rStyle w:val="FootnoteReference"/>
          <w:sz w:val="28"/>
          <w:szCs w:val="28"/>
        </w:rPr>
        <w:footnoteReference w:id="16"/>
      </w:r>
      <w:r w:rsidR="00C96C87">
        <w:rPr>
          <w:sz w:val="28"/>
          <w:szCs w:val="28"/>
        </w:rPr>
        <w:t xml:space="preserve"> As you prepare your </w:t>
      </w:r>
      <w:proofErr w:type="spellStart"/>
      <w:r w:rsidR="00C96C87">
        <w:rPr>
          <w:sz w:val="28"/>
          <w:szCs w:val="28"/>
        </w:rPr>
        <w:t>voir</w:t>
      </w:r>
      <w:proofErr w:type="spellEnd"/>
      <w:r w:rsidR="00C96C87">
        <w:rPr>
          <w:sz w:val="28"/>
          <w:szCs w:val="28"/>
        </w:rPr>
        <w:t xml:space="preserve"> dire questions on the subject of race, keep these at the forefront of your mind so that you are always ready to link your questions to the purposes</w:t>
      </w:r>
      <w:r w:rsidR="00B56460">
        <w:rPr>
          <w:sz w:val="28"/>
          <w:szCs w:val="28"/>
        </w:rPr>
        <w:t xml:space="preserve"> of </w:t>
      </w:r>
      <w:proofErr w:type="spellStart"/>
      <w:r w:rsidR="00B56460">
        <w:rPr>
          <w:sz w:val="28"/>
          <w:szCs w:val="28"/>
        </w:rPr>
        <w:t>voir</w:t>
      </w:r>
      <w:proofErr w:type="spellEnd"/>
      <w:r w:rsidR="00B56460">
        <w:rPr>
          <w:sz w:val="28"/>
          <w:szCs w:val="28"/>
        </w:rPr>
        <w:t xml:space="preserve"> dire</w:t>
      </w:r>
      <w:r w:rsidR="00C96C87">
        <w:rPr>
          <w:sz w:val="28"/>
          <w:szCs w:val="28"/>
        </w:rPr>
        <w:t>.</w:t>
      </w:r>
    </w:p>
    <w:p w14:paraId="00B0FD14" w14:textId="77777777" w:rsidR="00B75071" w:rsidRPr="00B75071" w:rsidRDefault="00B75071" w:rsidP="00B75071">
      <w:pPr>
        <w:ind w:left="1080"/>
        <w:rPr>
          <w:rFonts w:cs="Times New Roman"/>
          <w:sz w:val="28"/>
          <w:szCs w:val="28"/>
        </w:rPr>
      </w:pPr>
    </w:p>
    <w:p w14:paraId="40C5B4A3" w14:textId="0BFC7EFB" w:rsidR="001370F9" w:rsidRPr="00DB5242" w:rsidRDefault="001370F9" w:rsidP="001370F9">
      <w:pPr>
        <w:pStyle w:val="ListParagraph"/>
        <w:numPr>
          <w:ilvl w:val="0"/>
          <w:numId w:val="2"/>
        </w:numPr>
        <w:rPr>
          <w:rFonts w:cs="Times New Roman"/>
          <w:sz w:val="28"/>
          <w:szCs w:val="28"/>
        </w:rPr>
      </w:pPr>
      <w:r w:rsidRPr="00DB5242">
        <w:rPr>
          <w:rFonts w:cs="Times New Roman"/>
          <w:b/>
          <w:sz w:val="28"/>
          <w:szCs w:val="28"/>
        </w:rPr>
        <w:t>THE NORTH CAROLINA SUPREME COURT HAS RECOGNIZED A RIGHT TO VOIR DIRE ON RACE</w:t>
      </w:r>
    </w:p>
    <w:p w14:paraId="4A749629" w14:textId="25B4DAB6" w:rsidR="00BB21D2" w:rsidRPr="00DB5242" w:rsidRDefault="00BB21D2" w:rsidP="00BB21D2">
      <w:pPr>
        <w:rPr>
          <w:rFonts w:cs="Times New Roman"/>
          <w:sz w:val="28"/>
          <w:szCs w:val="28"/>
        </w:rPr>
      </w:pPr>
    </w:p>
    <w:p w14:paraId="26372FF1" w14:textId="57202346" w:rsidR="00BB21D2" w:rsidRPr="00F85537" w:rsidRDefault="00F85537" w:rsidP="009E244A">
      <w:pPr>
        <w:ind w:left="1080"/>
        <w:rPr>
          <w:rFonts w:cs="Times New Roman"/>
          <w:sz w:val="28"/>
          <w:szCs w:val="28"/>
        </w:rPr>
      </w:pPr>
      <w:r>
        <w:rPr>
          <w:rFonts w:cs="Times New Roman"/>
          <w:bCs/>
          <w:iCs/>
          <w:sz w:val="28"/>
          <w:szCs w:val="28"/>
        </w:rPr>
        <w:t xml:space="preserve">The right to </w:t>
      </w:r>
      <w:proofErr w:type="spellStart"/>
      <w:r>
        <w:rPr>
          <w:rFonts w:cs="Times New Roman"/>
          <w:bCs/>
          <w:iCs/>
          <w:sz w:val="28"/>
          <w:szCs w:val="28"/>
        </w:rPr>
        <w:t>voir</w:t>
      </w:r>
      <w:proofErr w:type="spellEnd"/>
      <w:r>
        <w:rPr>
          <w:rFonts w:cs="Times New Roman"/>
          <w:bCs/>
          <w:iCs/>
          <w:sz w:val="28"/>
          <w:szCs w:val="28"/>
        </w:rPr>
        <w:t xml:space="preserve"> dire on race has a long history in North Carolina. </w:t>
      </w:r>
      <w:r w:rsidR="0007322F">
        <w:rPr>
          <w:rFonts w:cs="Times New Roman"/>
          <w:bCs/>
          <w:iCs/>
          <w:sz w:val="28"/>
          <w:szCs w:val="28"/>
        </w:rPr>
        <w:t>In</w:t>
      </w:r>
      <w:r w:rsidR="00BB21D2" w:rsidRPr="002C539F">
        <w:rPr>
          <w:rFonts w:cs="Times New Roman"/>
          <w:bCs/>
          <w:iCs/>
          <w:sz w:val="28"/>
          <w:szCs w:val="28"/>
        </w:rPr>
        <w:t xml:space="preserve"> 1870, our state Supreme Court found reversible error where a trial judge disallowed </w:t>
      </w:r>
      <w:proofErr w:type="spellStart"/>
      <w:r w:rsidR="00BB21D2" w:rsidRPr="002C539F">
        <w:rPr>
          <w:rFonts w:cs="Times New Roman"/>
          <w:bCs/>
          <w:iCs/>
          <w:sz w:val="28"/>
          <w:szCs w:val="28"/>
        </w:rPr>
        <w:t>voir</w:t>
      </w:r>
      <w:proofErr w:type="spellEnd"/>
      <w:r w:rsidR="00BB21D2" w:rsidRPr="002C539F">
        <w:rPr>
          <w:rFonts w:cs="Times New Roman"/>
          <w:bCs/>
          <w:iCs/>
          <w:sz w:val="28"/>
          <w:szCs w:val="28"/>
        </w:rPr>
        <w:t xml:space="preserve"> dire on racial bias.</w:t>
      </w:r>
      <w:r>
        <w:rPr>
          <w:rStyle w:val="FootnoteReference"/>
          <w:rFonts w:cs="Times New Roman"/>
          <w:bCs/>
          <w:iCs/>
          <w:sz w:val="28"/>
          <w:szCs w:val="28"/>
        </w:rPr>
        <w:footnoteReference w:id="17"/>
      </w:r>
      <w:r w:rsidR="00BB21D2" w:rsidRPr="002C539F">
        <w:rPr>
          <w:rFonts w:cs="Times New Roman"/>
          <w:bCs/>
          <w:iCs/>
          <w:sz w:val="28"/>
          <w:szCs w:val="28"/>
        </w:rPr>
        <w:t xml:space="preserve"> </w:t>
      </w:r>
      <w:r w:rsidR="003E15A8">
        <w:rPr>
          <w:rFonts w:cs="Times New Roman"/>
          <w:bCs/>
          <w:iCs/>
          <w:sz w:val="28"/>
          <w:szCs w:val="28"/>
        </w:rPr>
        <w:t xml:space="preserve">In fact, </w:t>
      </w:r>
      <w:r w:rsidR="00DB5242" w:rsidRPr="00DB5242">
        <w:rPr>
          <w:rFonts w:cs="Times New Roman"/>
          <w:sz w:val="28"/>
          <w:szCs w:val="28"/>
        </w:rPr>
        <w:t>North Caroli</w:t>
      </w:r>
      <w:r w:rsidR="00E87C8E">
        <w:rPr>
          <w:rFonts w:cs="Times New Roman"/>
          <w:sz w:val="28"/>
          <w:szCs w:val="28"/>
        </w:rPr>
        <w:t>n</w:t>
      </w:r>
      <w:r w:rsidR="00DB5242" w:rsidRPr="00DB5242">
        <w:rPr>
          <w:rFonts w:cs="Times New Roman"/>
          <w:sz w:val="28"/>
          <w:szCs w:val="28"/>
        </w:rPr>
        <w:t>a jurisprudence on this topic predates that of the US Supreme Court. A</w:t>
      </w:r>
      <w:r w:rsidR="00BB21D2" w:rsidRPr="00DB5242">
        <w:rPr>
          <w:rFonts w:cs="Times New Roman"/>
          <w:sz w:val="28"/>
          <w:szCs w:val="28"/>
        </w:rPr>
        <w:t xml:space="preserve">n early US Supreme Court opinion relied in part on the </w:t>
      </w:r>
      <w:r w:rsidR="00BB21D2" w:rsidRPr="00DB5242">
        <w:rPr>
          <w:rFonts w:cs="Times New Roman"/>
          <w:i/>
          <w:iCs/>
          <w:sz w:val="28"/>
          <w:szCs w:val="28"/>
        </w:rPr>
        <w:t xml:space="preserve">McAfee </w:t>
      </w:r>
      <w:r w:rsidR="00BB21D2" w:rsidRPr="00DB5242">
        <w:rPr>
          <w:rFonts w:cs="Times New Roman"/>
          <w:sz w:val="28"/>
          <w:szCs w:val="28"/>
        </w:rPr>
        <w:t xml:space="preserve">ruling in </w:t>
      </w:r>
      <w:r w:rsidR="0007322F">
        <w:rPr>
          <w:rFonts w:cs="Times New Roman"/>
          <w:sz w:val="28"/>
          <w:szCs w:val="28"/>
        </w:rPr>
        <w:t xml:space="preserve">reversing a </w:t>
      </w:r>
      <w:r w:rsidR="0007322F">
        <w:rPr>
          <w:rFonts w:cs="Times New Roman"/>
          <w:sz w:val="28"/>
          <w:szCs w:val="28"/>
        </w:rPr>
        <w:lastRenderedPageBreak/>
        <w:t>conviction based on the court’s</w:t>
      </w:r>
      <w:r w:rsidR="00BB21D2" w:rsidRPr="00DB5242">
        <w:rPr>
          <w:rFonts w:cs="Times New Roman"/>
          <w:sz w:val="28"/>
          <w:szCs w:val="28"/>
        </w:rPr>
        <w:t xml:space="preserve"> refus</w:t>
      </w:r>
      <w:r w:rsidR="0007322F">
        <w:rPr>
          <w:rFonts w:cs="Times New Roman"/>
          <w:sz w:val="28"/>
          <w:szCs w:val="28"/>
        </w:rPr>
        <w:t>al</w:t>
      </w:r>
      <w:r w:rsidR="00BB21D2" w:rsidRPr="00DB5242">
        <w:rPr>
          <w:rFonts w:cs="Times New Roman"/>
          <w:sz w:val="28"/>
          <w:szCs w:val="28"/>
        </w:rPr>
        <w:t xml:space="preserve"> to inquire into possible racial bias where the defendant was Black and accused of an interracial crime of violence.</w:t>
      </w:r>
      <w:r>
        <w:rPr>
          <w:rStyle w:val="FootnoteReference"/>
          <w:rFonts w:cs="Times New Roman"/>
          <w:sz w:val="28"/>
          <w:szCs w:val="28"/>
        </w:rPr>
        <w:footnoteReference w:id="18"/>
      </w:r>
      <w:r w:rsidR="00BB21D2" w:rsidRPr="00DB5242">
        <w:rPr>
          <w:rFonts w:cs="Times New Roman"/>
          <w:sz w:val="28"/>
          <w:szCs w:val="28"/>
        </w:rPr>
        <w:t xml:space="preserve"> </w:t>
      </w:r>
      <w:r w:rsidR="009E244A">
        <w:rPr>
          <w:rFonts w:cs="Times New Roman"/>
          <w:sz w:val="28"/>
          <w:szCs w:val="28"/>
        </w:rPr>
        <w:t xml:space="preserve">Both of these cases </w:t>
      </w:r>
      <w:r w:rsidR="003E15A8">
        <w:rPr>
          <w:rFonts w:cs="Times New Roman"/>
          <w:sz w:val="28"/>
          <w:szCs w:val="28"/>
        </w:rPr>
        <w:t xml:space="preserve">were decided before the </w:t>
      </w:r>
      <w:r w:rsidR="00C65F3A" w:rsidRPr="00DB5242">
        <w:rPr>
          <w:rFonts w:cs="Times New Roman"/>
          <w:sz w:val="28"/>
          <w:szCs w:val="28"/>
        </w:rPr>
        <w:t>U.S. Supreme Court</w:t>
      </w:r>
      <w:r w:rsidR="003E15A8">
        <w:rPr>
          <w:rFonts w:cs="Times New Roman"/>
          <w:sz w:val="28"/>
          <w:szCs w:val="28"/>
        </w:rPr>
        <w:t xml:space="preserve"> cases clarifying</w:t>
      </w:r>
      <w:r w:rsidR="00C65F3A" w:rsidRPr="00DB5242">
        <w:rPr>
          <w:rFonts w:cs="Times New Roman"/>
          <w:sz w:val="28"/>
          <w:szCs w:val="28"/>
        </w:rPr>
        <w:t xml:space="preserve"> the circumstances under which th</w:t>
      </w:r>
      <w:r w:rsidR="00DB5242" w:rsidRPr="00DB5242">
        <w:rPr>
          <w:rFonts w:cs="Times New Roman"/>
          <w:sz w:val="28"/>
          <w:szCs w:val="28"/>
        </w:rPr>
        <w:t>e</w:t>
      </w:r>
      <w:r w:rsidR="00C65F3A" w:rsidRPr="00DB5242">
        <w:rPr>
          <w:rFonts w:cs="Times New Roman"/>
          <w:sz w:val="28"/>
          <w:szCs w:val="28"/>
        </w:rPr>
        <w:t xml:space="preserve"> right</w:t>
      </w:r>
      <w:r w:rsidR="00DB5242" w:rsidRPr="00DB5242">
        <w:rPr>
          <w:rFonts w:cs="Times New Roman"/>
          <w:sz w:val="28"/>
          <w:szCs w:val="28"/>
        </w:rPr>
        <w:t xml:space="preserve"> to </w:t>
      </w:r>
      <w:proofErr w:type="spellStart"/>
      <w:r w:rsidR="00DB5242" w:rsidRPr="00DB5242">
        <w:rPr>
          <w:rFonts w:cs="Times New Roman"/>
          <w:sz w:val="28"/>
          <w:szCs w:val="28"/>
        </w:rPr>
        <w:t>voir</w:t>
      </w:r>
      <w:proofErr w:type="spellEnd"/>
      <w:r w:rsidR="00DB5242" w:rsidRPr="00DB5242">
        <w:rPr>
          <w:rFonts w:cs="Times New Roman"/>
          <w:sz w:val="28"/>
          <w:szCs w:val="28"/>
        </w:rPr>
        <w:t xml:space="preserve"> dire on race</w:t>
      </w:r>
      <w:r w:rsidR="00C65F3A" w:rsidRPr="00DB5242">
        <w:rPr>
          <w:rFonts w:cs="Times New Roman"/>
          <w:sz w:val="28"/>
          <w:szCs w:val="28"/>
        </w:rPr>
        <w:t xml:space="preserve"> is constitutionally protected.</w:t>
      </w:r>
      <w:r w:rsidRPr="00DB5242">
        <w:rPr>
          <w:rFonts w:eastAsia="Times New Roman" w:cs="Times New Roman"/>
          <w:sz w:val="28"/>
          <w:szCs w:val="28"/>
        </w:rPr>
        <w:t xml:space="preserve"> </w:t>
      </w:r>
      <w:r w:rsidR="003E15A8">
        <w:rPr>
          <w:rFonts w:eastAsia="Times New Roman" w:cs="Times New Roman"/>
          <w:sz w:val="28"/>
          <w:szCs w:val="28"/>
        </w:rPr>
        <w:t>Those cases are discussed below.</w:t>
      </w:r>
    </w:p>
    <w:p w14:paraId="497BDB70" w14:textId="77777777" w:rsidR="00BB21D2" w:rsidRPr="00DB5242" w:rsidRDefault="00BB21D2" w:rsidP="00BB21D2">
      <w:pPr>
        <w:pStyle w:val="ListParagraph"/>
        <w:ind w:left="1080"/>
        <w:rPr>
          <w:rFonts w:cs="Times New Roman"/>
          <w:sz w:val="28"/>
          <w:szCs w:val="28"/>
        </w:rPr>
      </w:pPr>
    </w:p>
    <w:p w14:paraId="5E1260F0" w14:textId="25FA2201" w:rsidR="00BB21D2" w:rsidRPr="00DB5242" w:rsidRDefault="00A46AE2" w:rsidP="001370F9">
      <w:pPr>
        <w:pStyle w:val="ListParagraph"/>
        <w:numPr>
          <w:ilvl w:val="0"/>
          <w:numId w:val="2"/>
        </w:numPr>
        <w:rPr>
          <w:rFonts w:cs="Times New Roman"/>
          <w:sz w:val="28"/>
          <w:szCs w:val="28"/>
        </w:rPr>
      </w:pPr>
      <w:r>
        <w:rPr>
          <w:rFonts w:cs="Times New Roman"/>
          <w:b/>
          <w:sz w:val="28"/>
          <w:szCs w:val="28"/>
        </w:rPr>
        <w:t xml:space="preserve">WHAT ARE THE CONTOURS OF THE </w:t>
      </w:r>
      <w:r w:rsidR="00DB1A05">
        <w:rPr>
          <w:rFonts w:cs="Times New Roman"/>
          <w:b/>
          <w:sz w:val="28"/>
          <w:szCs w:val="28"/>
        </w:rPr>
        <w:t xml:space="preserve">CONSTITUIONAL </w:t>
      </w:r>
      <w:r w:rsidR="00BB21D2" w:rsidRPr="00DB5242">
        <w:rPr>
          <w:rFonts w:cs="Times New Roman"/>
          <w:b/>
          <w:sz w:val="28"/>
          <w:szCs w:val="28"/>
        </w:rPr>
        <w:t xml:space="preserve">RIGHT TO VOIR DIRE ON RACE? </w:t>
      </w:r>
    </w:p>
    <w:p w14:paraId="177621D7" w14:textId="0EEEEA03" w:rsidR="001370F9" w:rsidRDefault="001370F9" w:rsidP="002C539F">
      <w:pPr>
        <w:ind w:left="1080"/>
        <w:rPr>
          <w:rFonts w:cs="Times New Roman"/>
          <w:sz w:val="28"/>
          <w:szCs w:val="28"/>
        </w:rPr>
      </w:pPr>
    </w:p>
    <w:p w14:paraId="7E94403D" w14:textId="0F608D0F" w:rsidR="00DB1A05" w:rsidRDefault="003E15A8" w:rsidP="00DB1A05">
      <w:pPr>
        <w:ind w:left="1080"/>
        <w:rPr>
          <w:rFonts w:cs="Times New Roman"/>
          <w:sz w:val="28"/>
          <w:szCs w:val="28"/>
        </w:rPr>
      </w:pPr>
      <w:r>
        <w:rPr>
          <w:rFonts w:cs="Times New Roman"/>
          <w:sz w:val="28"/>
          <w:szCs w:val="28"/>
        </w:rPr>
        <w:t>In the</w:t>
      </w:r>
      <w:r w:rsidR="00DB1A05" w:rsidRPr="00DB5242">
        <w:rPr>
          <w:rFonts w:cs="Times New Roman"/>
          <w:sz w:val="28"/>
          <w:szCs w:val="28"/>
        </w:rPr>
        <w:t xml:space="preserve"> recent US Supreme Court case of </w:t>
      </w:r>
      <w:r w:rsidR="00DB1A05" w:rsidRPr="00DB5242">
        <w:rPr>
          <w:rFonts w:cs="Times New Roman"/>
          <w:i/>
          <w:sz w:val="28"/>
          <w:szCs w:val="28"/>
        </w:rPr>
        <w:t>Pena-</w:t>
      </w:r>
      <w:proofErr w:type="spellStart"/>
      <w:r w:rsidR="00DB1A05" w:rsidRPr="00DB5242">
        <w:rPr>
          <w:rFonts w:cs="Times New Roman"/>
          <w:i/>
          <w:sz w:val="28"/>
          <w:szCs w:val="28"/>
        </w:rPr>
        <w:t>Rodrigruez</w:t>
      </w:r>
      <w:proofErr w:type="spellEnd"/>
      <w:r w:rsidR="00DB1A05" w:rsidRPr="00DB5242">
        <w:rPr>
          <w:rFonts w:cs="Times New Roman"/>
          <w:i/>
          <w:sz w:val="28"/>
          <w:szCs w:val="28"/>
        </w:rPr>
        <w:t xml:space="preserve"> v. Colorado</w:t>
      </w:r>
      <w:r w:rsidR="00DB1A05" w:rsidRPr="00DB5242">
        <w:rPr>
          <w:rFonts w:cs="Times New Roman"/>
          <w:sz w:val="28"/>
          <w:szCs w:val="28"/>
        </w:rPr>
        <w:t>, Justice Alito summarized the court’s jurisprudence in this area as follows: “</w:t>
      </w:r>
      <w:proofErr w:type="spellStart"/>
      <w:r w:rsidR="00DB1A05" w:rsidRPr="00DB5242">
        <w:rPr>
          <w:rFonts w:cs="Times New Roman"/>
          <w:sz w:val="28"/>
          <w:szCs w:val="28"/>
        </w:rPr>
        <w:t>voir</w:t>
      </w:r>
      <w:proofErr w:type="spellEnd"/>
      <w:r w:rsidR="00DB1A05" w:rsidRPr="00DB5242">
        <w:rPr>
          <w:rFonts w:cs="Times New Roman"/>
          <w:sz w:val="28"/>
          <w:szCs w:val="28"/>
        </w:rPr>
        <w:t xml:space="preserve"> dire on the subject of race is constitutionally required in some cases, mandated as a matter of federal supervisory authority in others, and typically advisable in any case if a defendant requests it....Thus, while </w:t>
      </w:r>
      <w:proofErr w:type="spellStart"/>
      <w:r w:rsidR="00DB1A05" w:rsidRPr="00DB5242">
        <w:rPr>
          <w:rFonts w:cs="Times New Roman"/>
          <w:sz w:val="28"/>
          <w:szCs w:val="28"/>
        </w:rPr>
        <w:t>voir</w:t>
      </w:r>
      <w:proofErr w:type="spellEnd"/>
      <w:r w:rsidR="00DB1A05" w:rsidRPr="00DB5242">
        <w:rPr>
          <w:rFonts w:cs="Times New Roman"/>
          <w:sz w:val="28"/>
          <w:szCs w:val="28"/>
        </w:rPr>
        <w:t xml:space="preserve"> dire is not a magic cure, there are good reasons to think that it is a valuable tool.”</w:t>
      </w:r>
      <w:r w:rsidR="00DB1A05">
        <w:rPr>
          <w:rStyle w:val="FootnoteReference"/>
          <w:rFonts w:cs="Times New Roman"/>
          <w:sz w:val="28"/>
          <w:szCs w:val="28"/>
        </w:rPr>
        <w:footnoteReference w:id="19"/>
      </w:r>
      <w:r w:rsidR="00DB1A05" w:rsidRPr="00DB5242">
        <w:rPr>
          <w:rFonts w:cs="Times New Roman"/>
          <w:sz w:val="28"/>
          <w:szCs w:val="28"/>
        </w:rPr>
        <w:t xml:space="preserve"> </w:t>
      </w:r>
      <w:r>
        <w:rPr>
          <w:rFonts w:cs="Times New Roman"/>
          <w:sz w:val="28"/>
          <w:szCs w:val="28"/>
        </w:rPr>
        <w:t xml:space="preserve">This is powerful language that you should be quoting </w:t>
      </w:r>
      <w:r w:rsidR="00DB1A05">
        <w:rPr>
          <w:rFonts w:cs="Times New Roman"/>
          <w:sz w:val="28"/>
          <w:szCs w:val="28"/>
        </w:rPr>
        <w:t>any</w:t>
      </w:r>
      <w:r>
        <w:rPr>
          <w:rFonts w:cs="Times New Roman"/>
          <w:sz w:val="28"/>
          <w:szCs w:val="28"/>
        </w:rPr>
        <w:t xml:space="preserve"> </w:t>
      </w:r>
      <w:r w:rsidR="00DB1A05">
        <w:rPr>
          <w:rFonts w:cs="Times New Roman"/>
          <w:sz w:val="28"/>
          <w:szCs w:val="28"/>
        </w:rPr>
        <w:t>time you</w:t>
      </w:r>
      <w:r>
        <w:rPr>
          <w:rFonts w:cs="Times New Roman"/>
          <w:sz w:val="28"/>
          <w:szCs w:val="28"/>
        </w:rPr>
        <w:t xml:space="preserve">r attempt to </w:t>
      </w:r>
      <w:r w:rsidR="00DB1A05">
        <w:rPr>
          <w:rFonts w:cs="Times New Roman"/>
          <w:sz w:val="28"/>
          <w:szCs w:val="28"/>
        </w:rPr>
        <w:t xml:space="preserve">address race during </w:t>
      </w:r>
      <w:proofErr w:type="spellStart"/>
      <w:r w:rsidR="00DB1A05">
        <w:rPr>
          <w:rFonts w:cs="Times New Roman"/>
          <w:sz w:val="28"/>
          <w:szCs w:val="28"/>
        </w:rPr>
        <w:t>voir</w:t>
      </w:r>
      <w:proofErr w:type="spellEnd"/>
      <w:r w:rsidR="00DB1A05">
        <w:rPr>
          <w:rFonts w:cs="Times New Roman"/>
          <w:sz w:val="28"/>
          <w:szCs w:val="28"/>
        </w:rPr>
        <w:t xml:space="preserve"> dire</w:t>
      </w:r>
      <w:r>
        <w:rPr>
          <w:rFonts w:cs="Times New Roman"/>
          <w:sz w:val="28"/>
          <w:szCs w:val="28"/>
        </w:rPr>
        <w:t xml:space="preserve"> is met with skepticism.</w:t>
      </w:r>
      <w:r w:rsidR="00DB1A05">
        <w:rPr>
          <w:rFonts w:cs="Times New Roman"/>
          <w:sz w:val="28"/>
          <w:szCs w:val="28"/>
        </w:rPr>
        <w:t xml:space="preserve"> Practice this response in advance: </w:t>
      </w:r>
      <w:r w:rsidR="00DB1A05" w:rsidRPr="00F85537">
        <w:rPr>
          <w:rFonts w:cs="Times New Roman"/>
          <w:i/>
          <w:sz w:val="28"/>
          <w:szCs w:val="28"/>
        </w:rPr>
        <w:t xml:space="preserve">“Your honor, according to Justices Alito, Thomas, and Roberts, </w:t>
      </w:r>
      <w:proofErr w:type="spellStart"/>
      <w:r w:rsidR="00DB1A05" w:rsidRPr="00F85537">
        <w:rPr>
          <w:rFonts w:cs="Times New Roman"/>
          <w:i/>
          <w:sz w:val="28"/>
          <w:szCs w:val="28"/>
        </w:rPr>
        <w:t>voir</w:t>
      </w:r>
      <w:proofErr w:type="spellEnd"/>
      <w:r w:rsidR="00DB1A05" w:rsidRPr="00F85537">
        <w:rPr>
          <w:rFonts w:cs="Times New Roman"/>
          <w:i/>
          <w:sz w:val="28"/>
          <w:szCs w:val="28"/>
        </w:rPr>
        <w:t xml:space="preserve"> dire on race is ‘constitutionally required in some cases’ and ‘typically advisable in any case if the defendant requests it.’ In this case it’s constitutionally required because….”.</w:t>
      </w:r>
      <w:r w:rsidR="00DB1A05">
        <w:rPr>
          <w:rFonts w:cs="Times New Roman"/>
          <w:sz w:val="28"/>
          <w:szCs w:val="28"/>
        </w:rPr>
        <w:t xml:space="preserve"> The section below will help you finish that sentence. </w:t>
      </w:r>
    </w:p>
    <w:p w14:paraId="52352952" w14:textId="77777777" w:rsidR="00DB1A05" w:rsidRPr="00DB5242" w:rsidRDefault="00DB1A05" w:rsidP="002C539F">
      <w:pPr>
        <w:ind w:left="1080"/>
        <w:rPr>
          <w:rFonts w:cs="Times New Roman"/>
          <w:sz w:val="28"/>
          <w:szCs w:val="28"/>
        </w:rPr>
      </w:pPr>
    </w:p>
    <w:p w14:paraId="510D7234" w14:textId="165A2E69" w:rsidR="00C65F3A" w:rsidRDefault="005070D8" w:rsidP="00C65F3A">
      <w:pPr>
        <w:pStyle w:val="ListParagraph"/>
        <w:numPr>
          <w:ilvl w:val="0"/>
          <w:numId w:val="10"/>
        </w:numPr>
        <w:rPr>
          <w:rFonts w:cs="Times New Roman"/>
          <w:b/>
          <w:sz w:val="28"/>
          <w:szCs w:val="28"/>
        </w:rPr>
      </w:pPr>
      <w:r>
        <w:rPr>
          <w:rFonts w:cs="Times New Roman"/>
          <w:b/>
          <w:sz w:val="28"/>
          <w:szCs w:val="28"/>
        </w:rPr>
        <w:t>Constitutionally Guaranteed Right to</w:t>
      </w:r>
      <w:r w:rsidR="00DB1A05">
        <w:rPr>
          <w:rFonts w:cs="Times New Roman"/>
          <w:b/>
          <w:sz w:val="28"/>
          <w:szCs w:val="28"/>
        </w:rPr>
        <w:t xml:space="preserve"> V</w:t>
      </w:r>
      <w:proofErr w:type="spellStart"/>
      <w:r w:rsidR="00DB1A05">
        <w:rPr>
          <w:rFonts w:cs="Times New Roman"/>
          <w:b/>
          <w:sz w:val="28"/>
          <w:szCs w:val="28"/>
        </w:rPr>
        <w:t>oir</w:t>
      </w:r>
      <w:proofErr w:type="spellEnd"/>
      <w:r w:rsidR="00DB1A05">
        <w:rPr>
          <w:rFonts w:cs="Times New Roman"/>
          <w:b/>
          <w:sz w:val="28"/>
          <w:szCs w:val="28"/>
        </w:rPr>
        <w:t xml:space="preserve"> Dire on Race when Case Involves</w:t>
      </w:r>
      <w:r w:rsidR="00C65F3A" w:rsidRPr="00DB5242">
        <w:rPr>
          <w:rFonts w:cs="Times New Roman"/>
          <w:b/>
          <w:sz w:val="28"/>
          <w:szCs w:val="28"/>
        </w:rPr>
        <w:t xml:space="preserve"> “Special Factors” </w:t>
      </w:r>
    </w:p>
    <w:p w14:paraId="3894D742" w14:textId="7C44FD9B" w:rsidR="00DB1A05" w:rsidRDefault="00DB1A05" w:rsidP="00DB1A05">
      <w:pPr>
        <w:pStyle w:val="ListParagraph"/>
        <w:ind w:left="1440"/>
        <w:rPr>
          <w:rFonts w:cs="Times New Roman"/>
          <w:b/>
          <w:sz w:val="28"/>
          <w:szCs w:val="28"/>
        </w:rPr>
      </w:pPr>
    </w:p>
    <w:p w14:paraId="16B716C4" w14:textId="7D686901" w:rsidR="00A46AE2" w:rsidRPr="00DB5242" w:rsidRDefault="00A46AE2" w:rsidP="00A46AE2">
      <w:pPr>
        <w:spacing w:line="240" w:lineRule="auto"/>
        <w:ind w:left="1440"/>
        <w:rPr>
          <w:rFonts w:eastAsia="Times New Roman" w:cs="Times New Roman"/>
          <w:sz w:val="28"/>
          <w:szCs w:val="28"/>
        </w:rPr>
      </w:pPr>
      <w:r w:rsidRPr="00BB21D2">
        <w:rPr>
          <w:rFonts w:eastAsia="Times New Roman" w:cs="Times New Roman"/>
          <w:sz w:val="28"/>
          <w:szCs w:val="28"/>
        </w:rPr>
        <w:t xml:space="preserve">A defendant has a constitutional right to ask questions about race on </w:t>
      </w:r>
      <w:proofErr w:type="spellStart"/>
      <w:r w:rsidRPr="00BB21D2">
        <w:rPr>
          <w:rFonts w:eastAsia="Times New Roman" w:cs="Times New Roman"/>
          <w:sz w:val="28"/>
          <w:szCs w:val="28"/>
        </w:rPr>
        <w:t>voir</w:t>
      </w:r>
      <w:proofErr w:type="spellEnd"/>
      <w:r w:rsidRPr="00BB21D2">
        <w:rPr>
          <w:rFonts w:eastAsia="Times New Roman" w:cs="Times New Roman"/>
          <w:sz w:val="28"/>
          <w:szCs w:val="28"/>
        </w:rPr>
        <w:t xml:space="preserve"> dire </w:t>
      </w:r>
      <w:r w:rsidR="000B32F9">
        <w:rPr>
          <w:rFonts w:eastAsia="Times New Roman" w:cs="Times New Roman"/>
          <w:sz w:val="28"/>
          <w:szCs w:val="28"/>
        </w:rPr>
        <w:t>w</w:t>
      </w:r>
      <w:r w:rsidR="000B32F9" w:rsidRPr="000B32F9">
        <w:rPr>
          <w:rFonts w:eastAsia="Times New Roman" w:cs="Times New Roman"/>
          <w:sz w:val="28"/>
          <w:szCs w:val="28"/>
        </w:rPr>
        <w:t>hen “racial issues [are] inextricably bound up with the conduct of the trial.”</w:t>
      </w:r>
      <w:r w:rsidR="003E15A8">
        <w:rPr>
          <w:rStyle w:val="FootnoteReference"/>
          <w:rFonts w:eastAsia="Times New Roman" w:cs="Times New Roman"/>
          <w:sz w:val="28"/>
          <w:szCs w:val="28"/>
        </w:rPr>
        <w:footnoteReference w:id="20"/>
      </w:r>
      <w:r w:rsidR="003E15A8">
        <w:rPr>
          <w:rFonts w:eastAsia="Times New Roman" w:cs="Times New Roman"/>
          <w:sz w:val="28"/>
          <w:szCs w:val="28"/>
        </w:rPr>
        <w:t xml:space="preserve"> For example, i</w:t>
      </w:r>
      <w:r w:rsidRPr="00BB21D2">
        <w:rPr>
          <w:rFonts w:eastAsia="Times New Roman" w:cs="Times New Roman"/>
          <w:sz w:val="28"/>
          <w:szCs w:val="28"/>
        </w:rPr>
        <w:t xml:space="preserve">n </w:t>
      </w:r>
      <w:r w:rsidRPr="00BB21D2">
        <w:rPr>
          <w:rFonts w:eastAsia="Times New Roman" w:cs="Times New Roman"/>
          <w:i/>
          <w:sz w:val="28"/>
          <w:szCs w:val="28"/>
        </w:rPr>
        <w:t>Ham v. South Carolina</w:t>
      </w:r>
      <w:r w:rsidRPr="00BB21D2">
        <w:rPr>
          <w:rFonts w:eastAsia="Times New Roman" w:cs="Times New Roman"/>
          <w:sz w:val="28"/>
          <w:szCs w:val="28"/>
        </w:rPr>
        <w:t xml:space="preserve">, 409 U.S. 524 (1973), the U.S. Supreme Court held that a Black defendant, who was a civil rights activist and whose defense was that he was selectively prosecuted for marijuana possession because of his civil rights activity, was entitled to </w:t>
      </w:r>
      <w:proofErr w:type="spellStart"/>
      <w:r w:rsidRPr="00BB21D2">
        <w:rPr>
          <w:rFonts w:eastAsia="Times New Roman" w:cs="Times New Roman"/>
          <w:sz w:val="28"/>
          <w:szCs w:val="28"/>
        </w:rPr>
        <w:t>voir</w:t>
      </w:r>
      <w:proofErr w:type="spellEnd"/>
      <w:r w:rsidRPr="00BB21D2">
        <w:rPr>
          <w:rFonts w:eastAsia="Times New Roman" w:cs="Times New Roman"/>
          <w:sz w:val="28"/>
          <w:szCs w:val="28"/>
        </w:rPr>
        <w:t xml:space="preserve"> dire jurors about racial bias. In </w:t>
      </w:r>
      <w:proofErr w:type="spellStart"/>
      <w:r w:rsidRPr="00BB21D2">
        <w:rPr>
          <w:rFonts w:eastAsia="Times New Roman" w:cs="Times New Roman"/>
          <w:i/>
          <w:sz w:val="28"/>
          <w:szCs w:val="28"/>
        </w:rPr>
        <w:lastRenderedPageBreak/>
        <w:t>Ristaino</w:t>
      </w:r>
      <w:proofErr w:type="spellEnd"/>
      <w:r w:rsidRPr="00BB21D2">
        <w:rPr>
          <w:rFonts w:eastAsia="Times New Roman" w:cs="Times New Roman"/>
          <w:i/>
          <w:sz w:val="28"/>
          <w:szCs w:val="28"/>
        </w:rPr>
        <w:t xml:space="preserve"> v. Ross</w:t>
      </w:r>
      <w:r w:rsidRPr="00BB21D2">
        <w:rPr>
          <w:rFonts w:eastAsia="Times New Roman" w:cs="Times New Roman"/>
          <w:sz w:val="28"/>
          <w:szCs w:val="28"/>
        </w:rPr>
        <w:t xml:space="preserve">, 424 U.S. 589, 597 (1976), the Court held that the Due Process Clause does not create a general right in non-capital cases to </w:t>
      </w:r>
      <w:proofErr w:type="spellStart"/>
      <w:r w:rsidRPr="00BB21D2">
        <w:rPr>
          <w:rFonts w:eastAsia="Times New Roman" w:cs="Times New Roman"/>
          <w:sz w:val="28"/>
          <w:szCs w:val="28"/>
        </w:rPr>
        <w:t>voir</w:t>
      </w:r>
      <w:proofErr w:type="spellEnd"/>
      <w:r w:rsidRPr="00BB21D2">
        <w:rPr>
          <w:rFonts w:eastAsia="Times New Roman" w:cs="Times New Roman"/>
          <w:sz w:val="28"/>
          <w:szCs w:val="28"/>
        </w:rPr>
        <w:t xml:space="preserve"> dire jurors about racial prejudice, but such questions are constitutionally protected when cases involve “special factors,” such as those presented in </w:t>
      </w:r>
      <w:r w:rsidRPr="009E244A">
        <w:rPr>
          <w:rFonts w:eastAsia="Times New Roman" w:cs="Times New Roman"/>
          <w:i/>
          <w:sz w:val="28"/>
          <w:szCs w:val="28"/>
        </w:rPr>
        <w:t>Ham</w:t>
      </w:r>
      <w:r w:rsidRPr="00BB21D2">
        <w:rPr>
          <w:rFonts w:eastAsia="Times New Roman" w:cs="Times New Roman"/>
          <w:sz w:val="28"/>
          <w:szCs w:val="28"/>
        </w:rPr>
        <w:t xml:space="preserve">. </w:t>
      </w:r>
    </w:p>
    <w:p w14:paraId="08F12C1B" w14:textId="77777777" w:rsidR="00A46AE2" w:rsidRPr="00DB5242" w:rsidRDefault="00A46AE2" w:rsidP="00A46AE2">
      <w:pPr>
        <w:spacing w:line="240" w:lineRule="auto"/>
        <w:ind w:left="1440"/>
        <w:rPr>
          <w:rFonts w:eastAsia="Times New Roman" w:cs="Times New Roman"/>
          <w:sz w:val="28"/>
          <w:szCs w:val="28"/>
        </w:rPr>
      </w:pPr>
    </w:p>
    <w:p w14:paraId="2735C58D" w14:textId="26E79CB5" w:rsidR="00A46AE2" w:rsidRPr="00A46AE2" w:rsidRDefault="00A46AE2" w:rsidP="00A46AE2">
      <w:pPr>
        <w:spacing w:line="240" w:lineRule="auto"/>
        <w:ind w:left="1440"/>
        <w:rPr>
          <w:rFonts w:eastAsia="Times New Roman" w:cs="Times New Roman"/>
          <w:sz w:val="28"/>
          <w:szCs w:val="28"/>
        </w:rPr>
      </w:pPr>
      <w:r w:rsidRPr="00BB21D2">
        <w:rPr>
          <w:rFonts w:eastAsia="Times New Roman" w:cs="Times New Roman"/>
          <w:sz w:val="28"/>
          <w:szCs w:val="28"/>
        </w:rPr>
        <w:t xml:space="preserve">In </w:t>
      </w:r>
      <w:r w:rsidRPr="00BB21D2">
        <w:rPr>
          <w:rFonts w:eastAsia="Times New Roman" w:cs="Times New Roman"/>
          <w:i/>
          <w:sz w:val="28"/>
          <w:szCs w:val="28"/>
        </w:rPr>
        <w:t>Rosales-Lopez v. United States</w:t>
      </w:r>
      <w:r w:rsidRPr="00BB21D2">
        <w:rPr>
          <w:rFonts w:eastAsia="Times New Roman" w:cs="Times New Roman"/>
          <w:sz w:val="28"/>
          <w:szCs w:val="28"/>
        </w:rPr>
        <w:t xml:space="preserve">, 451 U.S. 182, 192 (1981), the Court held that trial courts must allow </w:t>
      </w:r>
      <w:proofErr w:type="spellStart"/>
      <w:r w:rsidRPr="00BB21D2">
        <w:rPr>
          <w:rFonts w:eastAsia="Times New Roman" w:cs="Times New Roman"/>
          <w:sz w:val="28"/>
          <w:szCs w:val="28"/>
        </w:rPr>
        <w:t>voir</w:t>
      </w:r>
      <w:proofErr w:type="spellEnd"/>
      <w:r w:rsidRPr="00BB21D2">
        <w:rPr>
          <w:rFonts w:eastAsia="Times New Roman" w:cs="Times New Roman"/>
          <w:sz w:val="28"/>
          <w:szCs w:val="28"/>
        </w:rPr>
        <w:t xml:space="preserve"> dire questions concerning possible racial prejudice against a defendant when the defendant is charged with a violent crime and the defendant and victim are of different racial or ethnic groups.</w:t>
      </w:r>
      <w:r>
        <w:rPr>
          <w:rStyle w:val="FootnoteReference"/>
          <w:rFonts w:eastAsia="Times New Roman" w:cs="Times New Roman"/>
          <w:sz w:val="28"/>
          <w:szCs w:val="28"/>
        </w:rPr>
        <w:footnoteReference w:id="21"/>
      </w:r>
      <w:r w:rsidRPr="00BB21D2">
        <w:rPr>
          <w:rFonts w:eastAsia="Times New Roman" w:cs="Times New Roman"/>
          <w:sz w:val="28"/>
          <w:szCs w:val="28"/>
        </w:rPr>
        <w:t xml:space="preserve"> </w:t>
      </w:r>
    </w:p>
    <w:p w14:paraId="1B750BCD" w14:textId="52ADDED4" w:rsidR="00A46AE2" w:rsidRDefault="00A46AE2" w:rsidP="00A46AE2">
      <w:pPr>
        <w:spacing w:line="240" w:lineRule="auto"/>
        <w:rPr>
          <w:rFonts w:eastAsia="Times New Roman" w:cs="Times New Roman"/>
          <w:b/>
          <w:sz w:val="28"/>
          <w:szCs w:val="28"/>
        </w:rPr>
      </w:pPr>
    </w:p>
    <w:p w14:paraId="734A4946" w14:textId="56D2208D" w:rsidR="00A46AE2" w:rsidRPr="00A46AE2" w:rsidRDefault="00A46AE2" w:rsidP="00A46AE2">
      <w:pPr>
        <w:spacing w:line="240" w:lineRule="auto"/>
        <w:ind w:left="1440"/>
        <w:rPr>
          <w:rFonts w:eastAsia="Times New Roman" w:cs="Times New Roman"/>
          <w:sz w:val="28"/>
          <w:szCs w:val="28"/>
        </w:rPr>
      </w:pPr>
      <w:r w:rsidRPr="00A46AE2">
        <w:rPr>
          <w:rFonts w:cs="Times New Roman"/>
          <w:sz w:val="28"/>
          <w:szCs w:val="28"/>
        </w:rPr>
        <w:t>A</w:t>
      </w:r>
      <w:r w:rsidR="00B56460">
        <w:rPr>
          <w:rFonts w:cs="Times New Roman"/>
          <w:sz w:val="28"/>
          <w:szCs w:val="28"/>
        </w:rPr>
        <w:t xml:space="preserve">ny time </w:t>
      </w:r>
      <w:r w:rsidR="00E02BD6">
        <w:rPr>
          <w:rFonts w:cs="Times New Roman"/>
          <w:sz w:val="28"/>
          <w:szCs w:val="28"/>
        </w:rPr>
        <w:t xml:space="preserve">your attempt </w:t>
      </w:r>
      <w:r w:rsidR="00B56460" w:rsidRPr="00B56460">
        <w:rPr>
          <w:rFonts w:cs="Times New Roman"/>
          <w:sz w:val="28"/>
          <w:szCs w:val="28"/>
        </w:rPr>
        <w:t xml:space="preserve">to </w:t>
      </w:r>
      <w:proofErr w:type="spellStart"/>
      <w:r w:rsidR="00B56460" w:rsidRPr="00B56460">
        <w:rPr>
          <w:rFonts w:cs="Times New Roman"/>
          <w:sz w:val="28"/>
          <w:szCs w:val="28"/>
        </w:rPr>
        <w:t>voir</w:t>
      </w:r>
      <w:proofErr w:type="spellEnd"/>
      <w:r w:rsidR="00B56460" w:rsidRPr="00B56460">
        <w:rPr>
          <w:rFonts w:cs="Times New Roman"/>
          <w:sz w:val="28"/>
          <w:szCs w:val="28"/>
        </w:rPr>
        <w:t xml:space="preserve"> dire on race</w:t>
      </w:r>
      <w:r w:rsidR="00E02BD6">
        <w:rPr>
          <w:rFonts w:cs="Times New Roman"/>
          <w:sz w:val="28"/>
          <w:szCs w:val="28"/>
        </w:rPr>
        <w:t xml:space="preserve"> is met with objection</w:t>
      </w:r>
      <w:r w:rsidR="00B56460" w:rsidRPr="00B56460">
        <w:rPr>
          <w:rFonts w:cs="Times New Roman"/>
          <w:sz w:val="28"/>
          <w:szCs w:val="28"/>
        </w:rPr>
        <w:t xml:space="preserve">, you should articulate the </w:t>
      </w:r>
      <w:r w:rsidR="003E15A8">
        <w:rPr>
          <w:rFonts w:cs="Times New Roman"/>
          <w:sz w:val="28"/>
          <w:szCs w:val="28"/>
        </w:rPr>
        <w:t>“</w:t>
      </w:r>
      <w:r w:rsidR="00B56460" w:rsidRPr="00B56460">
        <w:rPr>
          <w:rFonts w:cs="Times New Roman"/>
          <w:sz w:val="28"/>
          <w:szCs w:val="28"/>
        </w:rPr>
        <w:t>special factors</w:t>
      </w:r>
      <w:r w:rsidR="003E15A8">
        <w:rPr>
          <w:rFonts w:cs="Times New Roman"/>
          <w:sz w:val="28"/>
          <w:szCs w:val="28"/>
        </w:rPr>
        <w:t>”</w:t>
      </w:r>
      <w:r w:rsidR="00B56460" w:rsidRPr="00B56460">
        <w:rPr>
          <w:rFonts w:cs="Times New Roman"/>
          <w:sz w:val="28"/>
          <w:szCs w:val="28"/>
        </w:rPr>
        <w:t xml:space="preserve"> that make such questions necessary and constitutionalize your </w:t>
      </w:r>
      <w:r w:rsidR="003E15A8">
        <w:rPr>
          <w:rFonts w:cs="Times New Roman"/>
          <w:sz w:val="28"/>
          <w:szCs w:val="28"/>
        </w:rPr>
        <w:t xml:space="preserve">asserted </w:t>
      </w:r>
      <w:r w:rsidR="00B56460" w:rsidRPr="00B56460">
        <w:rPr>
          <w:rFonts w:cs="Times New Roman"/>
          <w:sz w:val="28"/>
          <w:szCs w:val="28"/>
        </w:rPr>
        <w:t xml:space="preserve">entitlement to </w:t>
      </w:r>
      <w:proofErr w:type="spellStart"/>
      <w:r w:rsidR="00B56460" w:rsidRPr="00B56460">
        <w:rPr>
          <w:rFonts w:cs="Times New Roman"/>
          <w:sz w:val="28"/>
          <w:szCs w:val="28"/>
        </w:rPr>
        <w:t>voir</w:t>
      </w:r>
      <w:proofErr w:type="spellEnd"/>
      <w:r w:rsidR="00B56460" w:rsidRPr="00B56460">
        <w:rPr>
          <w:rFonts w:cs="Times New Roman"/>
          <w:sz w:val="28"/>
          <w:szCs w:val="28"/>
        </w:rPr>
        <w:t xml:space="preserve"> dire on race. As explained in </w:t>
      </w:r>
      <w:r w:rsidR="00B56460" w:rsidRPr="00B56460">
        <w:rPr>
          <w:rStyle w:val="highlight"/>
          <w:i/>
          <w:sz w:val="28"/>
          <w:szCs w:val="28"/>
        </w:rPr>
        <w:t>Turner</w:t>
      </w:r>
      <w:r w:rsidR="00B56460" w:rsidRPr="00B56460">
        <w:rPr>
          <w:i/>
          <w:sz w:val="28"/>
          <w:szCs w:val="28"/>
        </w:rPr>
        <w:t xml:space="preserve"> v. Murray</w:t>
      </w:r>
      <w:r w:rsidR="00B56460" w:rsidRPr="00B56460">
        <w:rPr>
          <w:sz w:val="28"/>
          <w:szCs w:val="28"/>
        </w:rPr>
        <w:t>, 476 U.S. 28 (1986) (plurality opinion)</w:t>
      </w:r>
      <w:r w:rsidR="00B56460">
        <w:rPr>
          <w:sz w:val="28"/>
          <w:szCs w:val="28"/>
        </w:rPr>
        <w:t xml:space="preserve">, special factors triggering constitutional protection for the right to </w:t>
      </w:r>
      <w:proofErr w:type="spellStart"/>
      <w:r w:rsidR="00B56460">
        <w:rPr>
          <w:sz w:val="28"/>
          <w:szCs w:val="28"/>
        </w:rPr>
        <w:t>voir</w:t>
      </w:r>
      <w:proofErr w:type="spellEnd"/>
      <w:r w:rsidR="00B56460">
        <w:rPr>
          <w:sz w:val="28"/>
          <w:szCs w:val="28"/>
        </w:rPr>
        <w:t xml:space="preserve"> dire on race are present whenever “</w:t>
      </w:r>
      <w:r w:rsidRPr="00A46AE2">
        <w:rPr>
          <w:rFonts w:cs="Times New Roman"/>
          <w:sz w:val="28"/>
          <w:szCs w:val="28"/>
        </w:rPr>
        <w:t>there is a showing of a ‘likelihood’ that racial or ethnic prejudice may affect the jurors</w:t>
      </w:r>
      <w:r w:rsidR="000B32F9">
        <w:rPr>
          <w:rFonts w:cs="Times New Roman"/>
          <w:sz w:val="28"/>
          <w:szCs w:val="28"/>
        </w:rPr>
        <w:t>.</w:t>
      </w:r>
      <w:r w:rsidRPr="00A46AE2">
        <w:rPr>
          <w:rFonts w:cs="Times New Roman"/>
          <w:sz w:val="28"/>
          <w:szCs w:val="28"/>
        </w:rPr>
        <w:t>”</w:t>
      </w:r>
      <w:r w:rsidR="003256E9">
        <w:rPr>
          <w:rStyle w:val="FootnoteReference"/>
          <w:rFonts w:cs="Times New Roman"/>
          <w:sz w:val="28"/>
          <w:szCs w:val="28"/>
        </w:rPr>
        <w:footnoteReference w:id="22"/>
      </w:r>
      <w:r w:rsidR="00B56460">
        <w:rPr>
          <w:rFonts w:cs="Times New Roman"/>
          <w:sz w:val="28"/>
          <w:szCs w:val="28"/>
        </w:rPr>
        <w:t xml:space="preserve"> </w:t>
      </w:r>
      <w:r w:rsidR="00B56460">
        <w:rPr>
          <w:rFonts w:eastAsia="Times New Roman" w:cs="Times New Roman"/>
          <w:sz w:val="28"/>
          <w:szCs w:val="28"/>
        </w:rPr>
        <w:t>Given that t</w:t>
      </w:r>
      <w:r>
        <w:rPr>
          <w:rFonts w:eastAsia="Times New Roman" w:cs="Times New Roman"/>
          <w:sz w:val="28"/>
          <w:szCs w:val="28"/>
        </w:rPr>
        <w:t>he</w:t>
      </w:r>
      <w:r w:rsidR="000B32F9">
        <w:rPr>
          <w:rFonts w:eastAsia="Times New Roman" w:cs="Times New Roman"/>
          <w:sz w:val="28"/>
          <w:szCs w:val="28"/>
        </w:rPr>
        <w:t xml:space="preserve"> boundaries of the</w:t>
      </w:r>
      <w:r>
        <w:rPr>
          <w:rFonts w:eastAsia="Times New Roman" w:cs="Times New Roman"/>
          <w:sz w:val="28"/>
          <w:szCs w:val="28"/>
        </w:rPr>
        <w:t xml:space="preserve"> “special factors” category </w:t>
      </w:r>
      <w:r w:rsidR="000B32F9">
        <w:rPr>
          <w:rFonts w:eastAsia="Times New Roman" w:cs="Times New Roman"/>
          <w:sz w:val="28"/>
          <w:szCs w:val="28"/>
        </w:rPr>
        <w:t>defy precise</w:t>
      </w:r>
      <w:r>
        <w:rPr>
          <w:rFonts w:eastAsia="Times New Roman" w:cs="Times New Roman"/>
          <w:sz w:val="28"/>
          <w:szCs w:val="28"/>
        </w:rPr>
        <w:t xml:space="preserve"> definition,</w:t>
      </w:r>
      <w:r w:rsidR="00B56460">
        <w:rPr>
          <w:rFonts w:eastAsia="Times New Roman" w:cs="Times New Roman"/>
          <w:sz w:val="28"/>
          <w:szCs w:val="28"/>
        </w:rPr>
        <w:t xml:space="preserve"> you should be able to articulate such factors whenever you have reason to believe that racial attitudes or racial bias could influence the evaluation of the evidence in your client’s case. </w:t>
      </w:r>
    </w:p>
    <w:p w14:paraId="4099B373" w14:textId="77777777" w:rsidR="00A46AE2" w:rsidRPr="00A46AE2" w:rsidRDefault="00A46AE2" w:rsidP="00A46AE2">
      <w:pPr>
        <w:spacing w:line="240" w:lineRule="auto"/>
        <w:rPr>
          <w:rFonts w:eastAsia="Times New Roman" w:cs="Times New Roman"/>
          <w:b/>
          <w:sz w:val="28"/>
          <w:szCs w:val="28"/>
        </w:rPr>
      </w:pPr>
    </w:p>
    <w:p w14:paraId="186AC320" w14:textId="0D0D8CA3" w:rsidR="00A46AE2" w:rsidRPr="00A46AE2" w:rsidRDefault="00A46AE2" w:rsidP="00A46AE2">
      <w:pPr>
        <w:pStyle w:val="ListParagraph"/>
        <w:numPr>
          <w:ilvl w:val="0"/>
          <w:numId w:val="10"/>
        </w:numPr>
        <w:spacing w:line="240" w:lineRule="auto"/>
        <w:rPr>
          <w:rFonts w:eastAsia="Times New Roman" w:cs="Times New Roman"/>
          <w:b/>
          <w:sz w:val="28"/>
          <w:szCs w:val="28"/>
        </w:rPr>
      </w:pPr>
      <w:r>
        <w:rPr>
          <w:rFonts w:eastAsia="Times New Roman" w:cs="Times New Roman"/>
          <w:b/>
          <w:sz w:val="28"/>
          <w:szCs w:val="28"/>
        </w:rPr>
        <w:t xml:space="preserve">What About in All Other Cases? </w:t>
      </w:r>
    </w:p>
    <w:p w14:paraId="218CD7CF" w14:textId="77777777" w:rsidR="00A46AE2" w:rsidRDefault="00A46AE2" w:rsidP="00A46AE2">
      <w:pPr>
        <w:spacing w:line="240" w:lineRule="auto"/>
        <w:ind w:left="1440"/>
        <w:rPr>
          <w:rFonts w:eastAsia="Times New Roman" w:cs="Times New Roman"/>
          <w:sz w:val="28"/>
          <w:szCs w:val="28"/>
        </w:rPr>
      </w:pPr>
    </w:p>
    <w:p w14:paraId="6DC64243" w14:textId="64265BAD" w:rsidR="00A46AE2" w:rsidRDefault="00A46AE2" w:rsidP="00954121">
      <w:pPr>
        <w:tabs>
          <w:tab w:val="num" w:pos="720"/>
        </w:tabs>
        <w:spacing w:line="240" w:lineRule="auto"/>
        <w:ind w:left="1440"/>
        <w:rPr>
          <w:rFonts w:cs="Times New Roman"/>
          <w:sz w:val="28"/>
          <w:szCs w:val="28"/>
        </w:rPr>
      </w:pPr>
      <w:r w:rsidRPr="00BB21D2">
        <w:rPr>
          <w:rFonts w:eastAsia="Times New Roman" w:cs="Times New Roman"/>
          <w:sz w:val="28"/>
          <w:szCs w:val="28"/>
        </w:rPr>
        <w:t>In other cases, courts have held that whether to allow questions about racial and ethnic attitudes and biases is within the discretion of the trial judge.</w:t>
      </w:r>
      <w:r>
        <w:rPr>
          <w:rStyle w:val="FootnoteReference"/>
          <w:rFonts w:eastAsia="Times New Roman" w:cs="Times New Roman"/>
          <w:sz w:val="28"/>
          <w:szCs w:val="28"/>
        </w:rPr>
        <w:footnoteReference w:id="23"/>
      </w:r>
      <w:r w:rsidRPr="00BB21D2">
        <w:rPr>
          <w:rFonts w:eastAsia="Times New Roman" w:cs="Times New Roman"/>
          <w:sz w:val="28"/>
          <w:szCs w:val="28"/>
        </w:rPr>
        <w:t xml:space="preserve"> Undue restriction of the right to </w:t>
      </w:r>
      <w:proofErr w:type="spellStart"/>
      <w:r w:rsidRPr="00BB21D2">
        <w:rPr>
          <w:rFonts w:eastAsia="Times New Roman" w:cs="Times New Roman"/>
          <w:sz w:val="28"/>
          <w:szCs w:val="28"/>
        </w:rPr>
        <w:t>voir</w:t>
      </w:r>
      <w:proofErr w:type="spellEnd"/>
      <w:r w:rsidRPr="00BB21D2">
        <w:rPr>
          <w:rFonts w:eastAsia="Times New Roman" w:cs="Times New Roman"/>
          <w:sz w:val="28"/>
          <w:szCs w:val="28"/>
        </w:rPr>
        <w:t xml:space="preserve"> dire is error.</w:t>
      </w:r>
      <w:r>
        <w:rPr>
          <w:rStyle w:val="FootnoteReference"/>
          <w:rFonts w:eastAsia="Times New Roman" w:cs="Times New Roman"/>
          <w:sz w:val="28"/>
          <w:szCs w:val="28"/>
        </w:rPr>
        <w:footnoteReference w:id="24"/>
      </w:r>
      <w:r w:rsidRPr="00BB21D2">
        <w:rPr>
          <w:rFonts w:eastAsia="Times New Roman" w:cs="Times New Roman"/>
          <w:sz w:val="28"/>
          <w:szCs w:val="28"/>
        </w:rPr>
        <w:t xml:space="preserve"> </w:t>
      </w:r>
      <w:r w:rsidR="00B56460">
        <w:rPr>
          <w:rFonts w:cs="Times New Roman"/>
          <w:sz w:val="28"/>
          <w:szCs w:val="28"/>
        </w:rPr>
        <w:t xml:space="preserve">If you encounter a judge who believes the issue of race is not relevant to your client’s case, </w:t>
      </w:r>
      <w:r w:rsidR="00E02BD6">
        <w:rPr>
          <w:rFonts w:cs="Times New Roman"/>
          <w:sz w:val="28"/>
          <w:szCs w:val="28"/>
        </w:rPr>
        <w:t xml:space="preserve">link your questions to the purposes of </w:t>
      </w:r>
      <w:proofErr w:type="spellStart"/>
      <w:r w:rsidR="00E02BD6">
        <w:rPr>
          <w:rFonts w:cs="Times New Roman"/>
          <w:sz w:val="28"/>
          <w:szCs w:val="28"/>
        </w:rPr>
        <w:t>voir</w:t>
      </w:r>
      <w:proofErr w:type="spellEnd"/>
      <w:r w:rsidR="00E02BD6">
        <w:rPr>
          <w:rFonts w:cs="Times New Roman"/>
          <w:sz w:val="28"/>
          <w:szCs w:val="28"/>
        </w:rPr>
        <w:t xml:space="preserve"> dire and </w:t>
      </w:r>
      <w:r w:rsidR="007D37C8">
        <w:rPr>
          <w:rFonts w:cs="Times New Roman"/>
          <w:sz w:val="28"/>
          <w:szCs w:val="28"/>
        </w:rPr>
        <w:lastRenderedPageBreak/>
        <w:t xml:space="preserve">present scholarly research concluding that </w:t>
      </w:r>
      <w:r w:rsidRPr="00A46AE2">
        <w:rPr>
          <w:rFonts w:cs="Times New Roman"/>
          <w:sz w:val="28"/>
          <w:szCs w:val="28"/>
        </w:rPr>
        <w:t>“juror racial bias is most likely to occur in run-of-the mill trials without blatantly racial issues.”</w:t>
      </w:r>
      <w:r w:rsidR="00B56460">
        <w:rPr>
          <w:rStyle w:val="FootnoteReference"/>
          <w:rFonts w:cs="Times New Roman"/>
          <w:sz w:val="28"/>
          <w:szCs w:val="28"/>
        </w:rPr>
        <w:footnoteReference w:id="25"/>
      </w:r>
      <w:r w:rsidRPr="00A46AE2">
        <w:rPr>
          <w:rFonts w:cs="Times New Roman"/>
          <w:sz w:val="28"/>
          <w:szCs w:val="28"/>
        </w:rPr>
        <w:t xml:space="preserve"> </w:t>
      </w:r>
    </w:p>
    <w:p w14:paraId="71DAAC2D" w14:textId="77777777" w:rsidR="00AD5965" w:rsidRDefault="00AD5965" w:rsidP="007F764D">
      <w:pPr>
        <w:tabs>
          <w:tab w:val="num" w:pos="720"/>
        </w:tabs>
        <w:ind w:left="1440"/>
        <w:rPr>
          <w:rFonts w:cs="Times New Roman"/>
          <w:sz w:val="28"/>
          <w:szCs w:val="28"/>
        </w:rPr>
      </w:pPr>
    </w:p>
    <w:p w14:paraId="4477914E" w14:textId="630ABC0F" w:rsidR="00AD5965" w:rsidRPr="00A46AE2" w:rsidRDefault="005070D8" w:rsidP="00AD5965">
      <w:pPr>
        <w:pStyle w:val="ListParagraph"/>
        <w:numPr>
          <w:ilvl w:val="0"/>
          <w:numId w:val="10"/>
        </w:numPr>
        <w:spacing w:line="240" w:lineRule="auto"/>
        <w:rPr>
          <w:rFonts w:eastAsia="Times New Roman" w:cs="Times New Roman"/>
          <w:b/>
          <w:sz w:val="28"/>
          <w:szCs w:val="28"/>
        </w:rPr>
      </w:pPr>
      <w:r>
        <w:rPr>
          <w:rFonts w:eastAsia="Times New Roman" w:cs="Times New Roman"/>
          <w:b/>
          <w:sz w:val="28"/>
          <w:szCs w:val="28"/>
        </w:rPr>
        <w:t xml:space="preserve">Even </w:t>
      </w:r>
      <w:r w:rsidR="005760AE">
        <w:rPr>
          <w:rFonts w:eastAsia="Times New Roman" w:cs="Times New Roman"/>
          <w:b/>
          <w:sz w:val="28"/>
          <w:szCs w:val="28"/>
        </w:rPr>
        <w:t>in the Absence of a</w:t>
      </w:r>
      <w:r>
        <w:rPr>
          <w:rFonts w:eastAsia="Times New Roman" w:cs="Times New Roman"/>
          <w:b/>
          <w:sz w:val="28"/>
          <w:szCs w:val="28"/>
        </w:rPr>
        <w:t xml:space="preserve"> Constitutional C</w:t>
      </w:r>
      <w:r w:rsidR="00CE488E">
        <w:rPr>
          <w:rFonts w:eastAsia="Times New Roman" w:cs="Times New Roman"/>
          <w:b/>
          <w:sz w:val="28"/>
          <w:szCs w:val="28"/>
        </w:rPr>
        <w:t>laim</w:t>
      </w:r>
      <w:r>
        <w:rPr>
          <w:rFonts w:eastAsia="Times New Roman" w:cs="Times New Roman"/>
          <w:b/>
          <w:sz w:val="28"/>
          <w:szCs w:val="28"/>
        </w:rPr>
        <w:t xml:space="preserve">, </w:t>
      </w:r>
      <w:r w:rsidR="00134660">
        <w:rPr>
          <w:rFonts w:eastAsia="Times New Roman" w:cs="Times New Roman"/>
          <w:b/>
          <w:sz w:val="28"/>
          <w:szCs w:val="28"/>
        </w:rPr>
        <w:t xml:space="preserve">the </w:t>
      </w:r>
      <w:r>
        <w:rPr>
          <w:rFonts w:eastAsia="Times New Roman" w:cs="Times New Roman"/>
          <w:b/>
          <w:sz w:val="28"/>
          <w:szCs w:val="28"/>
        </w:rPr>
        <w:t>North Carolina</w:t>
      </w:r>
      <w:r w:rsidR="00134660">
        <w:rPr>
          <w:rFonts w:eastAsia="Times New Roman" w:cs="Times New Roman"/>
          <w:b/>
          <w:sz w:val="28"/>
          <w:szCs w:val="28"/>
        </w:rPr>
        <w:t xml:space="preserve"> Supreme Court</w:t>
      </w:r>
      <w:r w:rsidR="00A720BE">
        <w:rPr>
          <w:rFonts w:eastAsia="Times New Roman" w:cs="Times New Roman"/>
          <w:b/>
          <w:sz w:val="28"/>
          <w:szCs w:val="28"/>
        </w:rPr>
        <w:t xml:space="preserve"> Recently Reversed</w:t>
      </w:r>
      <w:r>
        <w:rPr>
          <w:rFonts w:eastAsia="Times New Roman" w:cs="Times New Roman"/>
          <w:b/>
          <w:sz w:val="28"/>
          <w:szCs w:val="28"/>
        </w:rPr>
        <w:t xml:space="preserve"> </w:t>
      </w:r>
      <w:r w:rsidR="005760AE">
        <w:rPr>
          <w:rFonts w:eastAsia="Times New Roman" w:cs="Times New Roman"/>
          <w:b/>
          <w:sz w:val="28"/>
          <w:szCs w:val="28"/>
        </w:rPr>
        <w:t xml:space="preserve">a </w:t>
      </w:r>
      <w:r>
        <w:rPr>
          <w:rFonts w:eastAsia="Times New Roman" w:cs="Times New Roman"/>
          <w:b/>
          <w:sz w:val="28"/>
          <w:szCs w:val="28"/>
        </w:rPr>
        <w:t>Conviction Based on</w:t>
      </w:r>
      <w:r w:rsidR="00A720BE">
        <w:rPr>
          <w:rFonts w:eastAsia="Times New Roman" w:cs="Times New Roman"/>
          <w:b/>
          <w:sz w:val="28"/>
          <w:szCs w:val="28"/>
        </w:rPr>
        <w:t xml:space="preserve"> the</w:t>
      </w:r>
      <w:r>
        <w:rPr>
          <w:rFonts w:eastAsia="Times New Roman" w:cs="Times New Roman"/>
          <w:b/>
          <w:sz w:val="28"/>
          <w:szCs w:val="28"/>
        </w:rPr>
        <w:t xml:space="preserve"> </w:t>
      </w:r>
      <w:r w:rsidR="00CE488E">
        <w:rPr>
          <w:rFonts w:eastAsia="Times New Roman" w:cs="Times New Roman"/>
          <w:b/>
          <w:sz w:val="28"/>
          <w:szCs w:val="28"/>
        </w:rPr>
        <w:t xml:space="preserve">Court’s </w:t>
      </w:r>
      <w:r>
        <w:rPr>
          <w:rFonts w:eastAsia="Times New Roman" w:cs="Times New Roman"/>
          <w:b/>
          <w:sz w:val="28"/>
          <w:szCs w:val="28"/>
        </w:rPr>
        <w:t xml:space="preserve">Improper Refusal to Permit </w:t>
      </w:r>
      <w:proofErr w:type="spellStart"/>
      <w:r>
        <w:rPr>
          <w:rFonts w:eastAsia="Times New Roman" w:cs="Times New Roman"/>
          <w:b/>
          <w:sz w:val="28"/>
          <w:szCs w:val="28"/>
        </w:rPr>
        <w:t>Voir</w:t>
      </w:r>
      <w:proofErr w:type="spellEnd"/>
      <w:r>
        <w:rPr>
          <w:rFonts w:eastAsia="Times New Roman" w:cs="Times New Roman"/>
          <w:b/>
          <w:sz w:val="28"/>
          <w:szCs w:val="28"/>
        </w:rPr>
        <w:t xml:space="preserve"> Dire on Race</w:t>
      </w:r>
      <w:r w:rsidR="00A720BE">
        <w:rPr>
          <w:rFonts w:eastAsia="Times New Roman" w:cs="Times New Roman"/>
          <w:b/>
          <w:sz w:val="28"/>
          <w:szCs w:val="28"/>
        </w:rPr>
        <w:t xml:space="preserve">. </w:t>
      </w:r>
    </w:p>
    <w:p w14:paraId="32C4D6F7" w14:textId="77777777" w:rsidR="00AD5965" w:rsidRDefault="00AD5965" w:rsidP="007F764D">
      <w:pPr>
        <w:tabs>
          <w:tab w:val="num" w:pos="720"/>
        </w:tabs>
        <w:ind w:left="1440"/>
        <w:rPr>
          <w:rFonts w:cs="Times New Roman"/>
          <w:sz w:val="28"/>
          <w:szCs w:val="28"/>
        </w:rPr>
      </w:pPr>
    </w:p>
    <w:p w14:paraId="2CEF9801" w14:textId="0EC87A9A" w:rsidR="007F764D" w:rsidRPr="000A3376" w:rsidRDefault="00A46AE2" w:rsidP="007F764D">
      <w:pPr>
        <w:tabs>
          <w:tab w:val="num" w:pos="720"/>
        </w:tabs>
        <w:ind w:left="1440"/>
        <w:rPr>
          <w:rFonts w:cs="Times New Roman"/>
          <w:sz w:val="28"/>
          <w:szCs w:val="28"/>
        </w:rPr>
      </w:pPr>
      <w:r w:rsidRPr="00F85537">
        <w:rPr>
          <w:rFonts w:cs="Times New Roman"/>
          <w:sz w:val="28"/>
          <w:szCs w:val="28"/>
        </w:rPr>
        <w:t xml:space="preserve">The </w:t>
      </w:r>
      <w:r w:rsidR="00CE488E">
        <w:rPr>
          <w:rFonts w:cs="Times New Roman"/>
          <w:sz w:val="28"/>
          <w:szCs w:val="28"/>
        </w:rPr>
        <w:t xml:space="preserve">North Carolina Supreme Court recently </w:t>
      </w:r>
      <w:r w:rsidR="00CC30E8">
        <w:rPr>
          <w:rFonts w:cs="Times New Roman"/>
          <w:sz w:val="28"/>
          <w:szCs w:val="28"/>
        </w:rPr>
        <w:t>confront</w:t>
      </w:r>
      <w:r w:rsidR="00CE488E">
        <w:rPr>
          <w:rFonts w:cs="Times New Roman"/>
          <w:sz w:val="28"/>
          <w:szCs w:val="28"/>
        </w:rPr>
        <w:t>ed</w:t>
      </w:r>
      <w:r w:rsidRPr="00F85537">
        <w:rPr>
          <w:rFonts w:cs="Times New Roman"/>
          <w:sz w:val="28"/>
          <w:szCs w:val="28"/>
        </w:rPr>
        <w:t xml:space="preserve"> this </w:t>
      </w:r>
      <w:r w:rsidR="00CE488E">
        <w:rPr>
          <w:rFonts w:cs="Times New Roman"/>
          <w:sz w:val="28"/>
          <w:szCs w:val="28"/>
        </w:rPr>
        <w:t>issue</w:t>
      </w:r>
      <w:r w:rsidRPr="00F85537">
        <w:rPr>
          <w:rFonts w:cs="Times New Roman"/>
          <w:sz w:val="28"/>
          <w:szCs w:val="28"/>
        </w:rPr>
        <w:t xml:space="preserve"> in </w:t>
      </w:r>
      <w:r w:rsidRPr="00F85537">
        <w:rPr>
          <w:rFonts w:cs="Times New Roman"/>
          <w:bCs/>
          <w:i/>
          <w:iCs/>
          <w:sz w:val="28"/>
          <w:szCs w:val="28"/>
        </w:rPr>
        <w:t>State v. Crump</w:t>
      </w:r>
      <w:r w:rsidRPr="00F85537">
        <w:rPr>
          <w:rFonts w:cs="Times New Roman"/>
          <w:sz w:val="28"/>
          <w:szCs w:val="28"/>
        </w:rPr>
        <w:t>,</w:t>
      </w:r>
      <w:r w:rsidR="005760AE">
        <w:rPr>
          <w:rFonts w:cs="Times New Roman"/>
          <w:sz w:val="28"/>
          <w:szCs w:val="28"/>
        </w:rPr>
        <w:t xml:space="preserve"> </w:t>
      </w:r>
      <w:r w:rsidR="005760AE" w:rsidRPr="005760AE">
        <w:rPr>
          <w:rFonts w:cs="Times New Roman"/>
          <w:sz w:val="28"/>
          <w:szCs w:val="28"/>
        </w:rPr>
        <w:t>376 N.C. 375 (2020)</w:t>
      </w:r>
      <w:r w:rsidR="002E5551">
        <w:rPr>
          <w:rFonts w:cs="Times New Roman"/>
          <w:sz w:val="28"/>
          <w:szCs w:val="28"/>
        </w:rPr>
        <w:t>, where</w:t>
      </w:r>
      <w:r w:rsidR="002E5551">
        <w:rPr>
          <w:rFonts w:cs="Times New Roman"/>
          <w:sz w:val="28"/>
          <w:szCs w:val="28"/>
        </w:rPr>
        <w:t xml:space="preserve"> a Black </w:t>
      </w:r>
      <w:r w:rsidR="00134660">
        <w:rPr>
          <w:rFonts w:cs="Times New Roman"/>
          <w:sz w:val="28"/>
          <w:szCs w:val="28"/>
        </w:rPr>
        <w:t>man</w:t>
      </w:r>
      <w:r w:rsidR="002E5551">
        <w:rPr>
          <w:rFonts w:cs="Times New Roman"/>
          <w:sz w:val="28"/>
          <w:szCs w:val="28"/>
        </w:rPr>
        <w:t xml:space="preserve"> was</w:t>
      </w:r>
      <w:r w:rsidR="002E5551">
        <w:rPr>
          <w:rFonts w:cs="Times New Roman"/>
          <w:sz w:val="28"/>
          <w:szCs w:val="28"/>
        </w:rPr>
        <w:t xml:space="preserve"> involved in a shootout </w:t>
      </w:r>
      <w:r w:rsidR="002E5551">
        <w:rPr>
          <w:rFonts w:cs="Times New Roman"/>
          <w:sz w:val="28"/>
          <w:szCs w:val="28"/>
        </w:rPr>
        <w:t xml:space="preserve">and car chase </w:t>
      </w:r>
      <w:r w:rsidR="002E5551">
        <w:rPr>
          <w:rFonts w:cs="Times New Roman"/>
          <w:sz w:val="28"/>
          <w:szCs w:val="28"/>
        </w:rPr>
        <w:t>with</w:t>
      </w:r>
      <w:r w:rsidR="002E5551">
        <w:rPr>
          <w:rFonts w:cs="Times New Roman"/>
          <w:sz w:val="28"/>
          <w:szCs w:val="28"/>
        </w:rPr>
        <w:t xml:space="preserve"> </w:t>
      </w:r>
      <w:r w:rsidR="002E5551">
        <w:rPr>
          <w:rFonts w:cs="Times New Roman"/>
          <w:sz w:val="28"/>
          <w:szCs w:val="28"/>
        </w:rPr>
        <w:t>police</w:t>
      </w:r>
      <w:r w:rsidR="002E5551">
        <w:rPr>
          <w:rFonts w:cs="Times New Roman"/>
          <w:sz w:val="28"/>
          <w:szCs w:val="28"/>
        </w:rPr>
        <w:t xml:space="preserve"> officers</w:t>
      </w:r>
      <w:r w:rsidR="00706DC7">
        <w:rPr>
          <w:rFonts w:cs="Times New Roman"/>
          <w:sz w:val="28"/>
          <w:szCs w:val="28"/>
        </w:rPr>
        <w:t xml:space="preserve"> and convicted o</w:t>
      </w:r>
      <w:r w:rsidR="000A3376">
        <w:rPr>
          <w:rFonts w:cs="Times New Roman"/>
          <w:sz w:val="28"/>
          <w:szCs w:val="28"/>
        </w:rPr>
        <w:t>n</w:t>
      </w:r>
      <w:r w:rsidR="00706DC7">
        <w:rPr>
          <w:rFonts w:cs="Times New Roman"/>
          <w:sz w:val="28"/>
          <w:szCs w:val="28"/>
        </w:rPr>
        <w:t xml:space="preserve"> charges including </w:t>
      </w:r>
      <w:r w:rsidR="00706DC7" w:rsidRPr="00706DC7">
        <w:rPr>
          <w:rFonts w:cs="Times New Roman"/>
          <w:sz w:val="28"/>
          <w:szCs w:val="28"/>
        </w:rPr>
        <w:t>armed robbery, kidnapping, assault w</w:t>
      </w:r>
      <w:r w:rsidR="00706DC7">
        <w:rPr>
          <w:rFonts w:cs="Times New Roman"/>
          <w:sz w:val="28"/>
          <w:szCs w:val="28"/>
        </w:rPr>
        <w:t xml:space="preserve">ith a </w:t>
      </w:r>
      <w:r w:rsidR="00706DC7" w:rsidRPr="00706DC7">
        <w:rPr>
          <w:rFonts w:cs="Times New Roman"/>
          <w:sz w:val="28"/>
          <w:szCs w:val="28"/>
        </w:rPr>
        <w:t xml:space="preserve">deadly weapon with intent to kill, </w:t>
      </w:r>
      <w:r w:rsidR="00706DC7">
        <w:rPr>
          <w:rFonts w:cs="Times New Roman"/>
          <w:sz w:val="28"/>
          <w:szCs w:val="28"/>
        </w:rPr>
        <w:t xml:space="preserve">and </w:t>
      </w:r>
      <w:r w:rsidR="00706DC7" w:rsidRPr="00706DC7">
        <w:rPr>
          <w:rFonts w:cs="Times New Roman"/>
          <w:sz w:val="28"/>
          <w:szCs w:val="28"/>
        </w:rPr>
        <w:t>assault of law enforcement officer w</w:t>
      </w:r>
      <w:r w:rsidR="00706DC7">
        <w:rPr>
          <w:rFonts w:cs="Times New Roman"/>
          <w:sz w:val="28"/>
          <w:szCs w:val="28"/>
        </w:rPr>
        <w:t xml:space="preserve">ith a </w:t>
      </w:r>
      <w:r w:rsidR="00706DC7" w:rsidRPr="00706DC7">
        <w:rPr>
          <w:rFonts w:cs="Times New Roman"/>
          <w:sz w:val="28"/>
          <w:szCs w:val="28"/>
        </w:rPr>
        <w:t>firearm</w:t>
      </w:r>
      <w:r w:rsidR="005760AE">
        <w:rPr>
          <w:rFonts w:cs="Times New Roman"/>
          <w:sz w:val="28"/>
          <w:szCs w:val="28"/>
        </w:rPr>
        <w:t xml:space="preserve">. </w:t>
      </w:r>
      <w:r w:rsidR="002E5551">
        <w:rPr>
          <w:rFonts w:cs="Times New Roman"/>
          <w:sz w:val="28"/>
          <w:szCs w:val="28"/>
        </w:rPr>
        <w:t>During jury selection, the trial judge</w:t>
      </w:r>
      <w:r w:rsidR="002E5551">
        <w:rPr>
          <w:rFonts w:cs="Times New Roman"/>
          <w:sz w:val="28"/>
          <w:szCs w:val="28"/>
        </w:rPr>
        <w:t xml:space="preserve"> </w:t>
      </w:r>
      <w:r w:rsidR="000A3376">
        <w:rPr>
          <w:rFonts w:cs="Times New Roman"/>
          <w:sz w:val="28"/>
          <w:szCs w:val="28"/>
        </w:rPr>
        <w:t xml:space="preserve">sustained objections to the defense attorney’s </w:t>
      </w:r>
      <w:r w:rsidR="002E5551">
        <w:rPr>
          <w:rFonts w:cs="Times New Roman"/>
          <w:sz w:val="28"/>
          <w:szCs w:val="28"/>
        </w:rPr>
        <w:t>questions about race and bias</w:t>
      </w:r>
      <w:r w:rsidR="002E5551">
        <w:rPr>
          <w:rFonts w:cs="Times New Roman"/>
          <w:sz w:val="28"/>
          <w:szCs w:val="28"/>
        </w:rPr>
        <w:t xml:space="preserve">, ruling that they were impermissible </w:t>
      </w:r>
      <w:r w:rsidR="002E5551">
        <w:rPr>
          <w:rFonts w:cs="Times New Roman"/>
          <w:sz w:val="28"/>
          <w:szCs w:val="28"/>
        </w:rPr>
        <w:t xml:space="preserve">“stake out” questions. </w:t>
      </w:r>
      <w:r w:rsidR="005760AE">
        <w:rPr>
          <w:rFonts w:cs="Times New Roman"/>
          <w:sz w:val="28"/>
          <w:szCs w:val="28"/>
        </w:rPr>
        <w:t>The defendant</w:t>
      </w:r>
      <w:r w:rsidR="002E5551">
        <w:rPr>
          <w:rFonts w:cs="Times New Roman"/>
          <w:sz w:val="28"/>
          <w:szCs w:val="28"/>
        </w:rPr>
        <w:t xml:space="preserve"> preserved an objection to the judge’s ruling but did not constitutionalize his objection. For this reason, the appellate courts reviewed the judge’s refusal to permit </w:t>
      </w:r>
      <w:r w:rsidR="00A720BE">
        <w:rPr>
          <w:rFonts w:cs="Times New Roman"/>
          <w:sz w:val="28"/>
          <w:szCs w:val="28"/>
        </w:rPr>
        <w:t>these questions</w:t>
      </w:r>
      <w:r w:rsidR="002E5551">
        <w:rPr>
          <w:rFonts w:cs="Times New Roman"/>
          <w:sz w:val="28"/>
          <w:szCs w:val="28"/>
        </w:rPr>
        <w:t xml:space="preserve"> for abuse of discretion and prejudice rather than as a constitutional question. Nevertheless, even under this standard, t</w:t>
      </w:r>
      <w:r w:rsidR="007D37C8">
        <w:rPr>
          <w:rFonts w:cs="Times New Roman"/>
          <w:sz w:val="28"/>
          <w:szCs w:val="28"/>
        </w:rPr>
        <w:t xml:space="preserve">he majority in </w:t>
      </w:r>
      <w:r w:rsidR="007D37C8">
        <w:rPr>
          <w:rFonts w:cs="Times New Roman"/>
          <w:i/>
          <w:iCs/>
          <w:sz w:val="28"/>
          <w:szCs w:val="28"/>
        </w:rPr>
        <w:t>Crump</w:t>
      </w:r>
      <w:r w:rsidR="005760AE">
        <w:rPr>
          <w:rFonts w:cs="Times New Roman"/>
          <w:i/>
          <w:iCs/>
          <w:sz w:val="28"/>
          <w:szCs w:val="28"/>
        </w:rPr>
        <w:t xml:space="preserve"> </w:t>
      </w:r>
      <w:r w:rsidR="005760AE">
        <w:rPr>
          <w:rFonts w:cs="Times New Roman"/>
          <w:sz w:val="28"/>
          <w:szCs w:val="28"/>
        </w:rPr>
        <w:t>concluded that the trial “</w:t>
      </w:r>
      <w:r w:rsidR="005760AE" w:rsidRPr="005760AE">
        <w:rPr>
          <w:rFonts w:cs="Times New Roman"/>
          <w:sz w:val="28"/>
          <w:szCs w:val="28"/>
        </w:rPr>
        <w:t>court abused its discretion and prejudiced defendant by restricting all inquiry into prospective jurors’ racial biases and opinions regarding police-officer shootings of black men</w:t>
      </w:r>
      <w:r w:rsidR="000445F9">
        <w:rPr>
          <w:rFonts w:cs="Times New Roman"/>
          <w:sz w:val="28"/>
          <w:szCs w:val="28"/>
        </w:rPr>
        <w:t>,</w:t>
      </w:r>
      <w:r w:rsidR="005760AE" w:rsidRPr="005760AE">
        <w:rPr>
          <w:rFonts w:cs="Times New Roman"/>
          <w:sz w:val="28"/>
          <w:szCs w:val="28"/>
        </w:rPr>
        <w:t>”</w:t>
      </w:r>
      <w:r w:rsidR="002E5551">
        <w:rPr>
          <w:rFonts w:cs="Times New Roman"/>
          <w:sz w:val="28"/>
          <w:szCs w:val="28"/>
        </w:rPr>
        <w:t xml:space="preserve"> and</w:t>
      </w:r>
      <w:r w:rsidR="007D37C8">
        <w:rPr>
          <w:rFonts w:cs="Times New Roman"/>
          <w:sz w:val="28"/>
          <w:szCs w:val="28"/>
        </w:rPr>
        <w:t xml:space="preserve"> revers</w:t>
      </w:r>
      <w:r w:rsidR="005760AE">
        <w:rPr>
          <w:rFonts w:cs="Times New Roman"/>
          <w:sz w:val="28"/>
          <w:szCs w:val="28"/>
        </w:rPr>
        <w:t>ed the defendant’s conviction</w:t>
      </w:r>
      <w:r w:rsidR="002E5551">
        <w:rPr>
          <w:rFonts w:cs="Times New Roman"/>
          <w:sz w:val="28"/>
          <w:szCs w:val="28"/>
        </w:rPr>
        <w:t xml:space="preserve">. </w:t>
      </w:r>
      <w:r w:rsidR="000A3376">
        <w:rPr>
          <w:rFonts w:cs="Times New Roman"/>
          <w:i/>
          <w:iCs/>
          <w:sz w:val="28"/>
          <w:szCs w:val="28"/>
        </w:rPr>
        <w:t>Crump</w:t>
      </w:r>
      <w:r w:rsidR="000A3376">
        <w:rPr>
          <w:rFonts w:cs="Times New Roman"/>
          <w:sz w:val="28"/>
          <w:szCs w:val="28"/>
        </w:rPr>
        <w:t>, 376 N.C. at 393.</w:t>
      </w:r>
    </w:p>
    <w:p w14:paraId="700735DA" w14:textId="77777777" w:rsidR="007F764D" w:rsidRDefault="007F764D" w:rsidP="007F764D">
      <w:pPr>
        <w:tabs>
          <w:tab w:val="num" w:pos="720"/>
        </w:tabs>
        <w:ind w:left="1440"/>
        <w:rPr>
          <w:rFonts w:cs="Times New Roman"/>
          <w:sz w:val="28"/>
          <w:szCs w:val="28"/>
        </w:rPr>
      </w:pPr>
    </w:p>
    <w:p w14:paraId="7DC21CD7" w14:textId="79EBADD6" w:rsidR="00A46AE2" w:rsidRPr="007F764D" w:rsidRDefault="007F764D" w:rsidP="00A720BE">
      <w:pPr>
        <w:tabs>
          <w:tab w:val="num" w:pos="720"/>
        </w:tabs>
        <w:ind w:left="1440"/>
        <w:rPr>
          <w:rFonts w:cs="Times New Roman"/>
          <w:sz w:val="28"/>
          <w:szCs w:val="28"/>
        </w:rPr>
      </w:pPr>
      <w:r>
        <w:rPr>
          <w:rFonts w:cs="Times New Roman"/>
          <w:sz w:val="28"/>
          <w:szCs w:val="28"/>
        </w:rPr>
        <w:t xml:space="preserve">There are </w:t>
      </w:r>
      <w:r w:rsidR="000445F9">
        <w:rPr>
          <w:rFonts w:cs="Times New Roman"/>
          <w:sz w:val="28"/>
          <w:szCs w:val="28"/>
        </w:rPr>
        <w:t>several</w:t>
      </w:r>
      <w:r>
        <w:rPr>
          <w:rFonts w:cs="Times New Roman"/>
          <w:sz w:val="28"/>
          <w:szCs w:val="28"/>
        </w:rPr>
        <w:t xml:space="preserve"> </w:t>
      </w:r>
      <w:r w:rsidR="000445F9">
        <w:rPr>
          <w:rFonts w:cs="Times New Roman"/>
          <w:sz w:val="28"/>
          <w:szCs w:val="28"/>
        </w:rPr>
        <w:t>key</w:t>
      </w:r>
      <w:r>
        <w:rPr>
          <w:rFonts w:cs="Times New Roman"/>
          <w:sz w:val="28"/>
          <w:szCs w:val="28"/>
        </w:rPr>
        <w:t xml:space="preserve"> takeaways from </w:t>
      </w:r>
      <w:r w:rsidR="000445F9">
        <w:rPr>
          <w:rFonts w:cs="Times New Roman"/>
          <w:i/>
          <w:iCs/>
          <w:sz w:val="28"/>
          <w:szCs w:val="28"/>
        </w:rPr>
        <w:t>State v.</w:t>
      </w:r>
      <w:r>
        <w:rPr>
          <w:rFonts w:cs="Times New Roman"/>
          <w:sz w:val="28"/>
          <w:szCs w:val="28"/>
        </w:rPr>
        <w:t xml:space="preserve"> </w:t>
      </w:r>
      <w:r>
        <w:rPr>
          <w:rFonts w:cs="Times New Roman"/>
          <w:i/>
          <w:sz w:val="28"/>
          <w:szCs w:val="28"/>
        </w:rPr>
        <w:t>Crump</w:t>
      </w:r>
      <w:r w:rsidR="000445F9">
        <w:rPr>
          <w:rFonts w:cs="Times New Roman"/>
          <w:sz w:val="28"/>
          <w:szCs w:val="28"/>
        </w:rPr>
        <w:t>.</w:t>
      </w:r>
      <w:r w:rsidR="00A720BE">
        <w:rPr>
          <w:rFonts w:cs="Times New Roman"/>
          <w:sz w:val="28"/>
          <w:szCs w:val="28"/>
        </w:rPr>
        <w:t xml:space="preserve"> </w:t>
      </w:r>
      <w:r w:rsidR="00134660">
        <w:rPr>
          <w:rFonts w:cs="Times New Roman"/>
          <w:sz w:val="28"/>
          <w:szCs w:val="28"/>
        </w:rPr>
        <w:t>Again</w:t>
      </w:r>
      <w:r w:rsidR="00A720BE">
        <w:rPr>
          <w:rFonts w:cs="Times New Roman"/>
          <w:sz w:val="28"/>
          <w:szCs w:val="28"/>
        </w:rPr>
        <w:t>, in</w:t>
      </w:r>
      <w:r w:rsidR="00E02BD6">
        <w:rPr>
          <w:rFonts w:cs="Times New Roman"/>
          <w:sz w:val="28"/>
          <w:szCs w:val="28"/>
        </w:rPr>
        <w:t xml:space="preserve"> this case, </w:t>
      </w:r>
      <w:r>
        <w:rPr>
          <w:rFonts w:cs="Times New Roman"/>
          <w:sz w:val="28"/>
          <w:szCs w:val="28"/>
        </w:rPr>
        <w:t xml:space="preserve">the defendant </w:t>
      </w:r>
      <w:r w:rsidR="00E02BD6">
        <w:rPr>
          <w:rFonts w:cs="Times New Roman"/>
          <w:sz w:val="28"/>
          <w:szCs w:val="28"/>
        </w:rPr>
        <w:t xml:space="preserve">did not </w:t>
      </w:r>
      <w:r>
        <w:rPr>
          <w:rFonts w:cs="Times New Roman"/>
          <w:sz w:val="28"/>
          <w:szCs w:val="28"/>
        </w:rPr>
        <w:t>argue</w:t>
      </w:r>
      <w:r w:rsidR="00E02BD6">
        <w:rPr>
          <w:rFonts w:cs="Times New Roman"/>
          <w:sz w:val="28"/>
          <w:szCs w:val="28"/>
        </w:rPr>
        <w:t xml:space="preserve"> that, because of</w:t>
      </w:r>
      <w:r>
        <w:rPr>
          <w:rFonts w:cs="Times New Roman"/>
          <w:sz w:val="28"/>
          <w:szCs w:val="28"/>
        </w:rPr>
        <w:t xml:space="preserve"> </w:t>
      </w:r>
      <w:r w:rsidR="00E02BD6">
        <w:rPr>
          <w:rFonts w:cs="Times New Roman"/>
          <w:sz w:val="28"/>
          <w:szCs w:val="28"/>
        </w:rPr>
        <w:t xml:space="preserve">the presence of </w:t>
      </w:r>
      <w:r>
        <w:rPr>
          <w:rFonts w:cs="Times New Roman"/>
          <w:sz w:val="28"/>
          <w:szCs w:val="28"/>
        </w:rPr>
        <w:t>“special factors</w:t>
      </w:r>
      <w:r w:rsidR="00E02BD6">
        <w:rPr>
          <w:rFonts w:cs="Times New Roman"/>
          <w:sz w:val="28"/>
          <w:szCs w:val="28"/>
        </w:rPr>
        <w:t>,</w:t>
      </w:r>
      <w:r>
        <w:rPr>
          <w:rFonts w:cs="Times New Roman"/>
          <w:sz w:val="28"/>
          <w:szCs w:val="28"/>
        </w:rPr>
        <w:t>”</w:t>
      </w:r>
      <w:r w:rsidR="00E02BD6">
        <w:rPr>
          <w:rFonts w:cs="Times New Roman"/>
          <w:sz w:val="28"/>
          <w:szCs w:val="28"/>
        </w:rPr>
        <w:t xml:space="preserve"> he had a c</w:t>
      </w:r>
      <w:r>
        <w:rPr>
          <w:rFonts w:cs="Times New Roman"/>
          <w:sz w:val="28"/>
          <w:szCs w:val="28"/>
        </w:rPr>
        <w:t>onstitutional</w:t>
      </w:r>
      <w:r w:rsidR="00E02BD6">
        <w:rPr>
          <w:rFonts w:cs="Times New Roman"/>
          <w:sz w:val="28"/>
          <w:szCs w:val="28"/>
        </w:rPr>
        <w:t xml:space="preserve"> right to </w:t>
      </w:r>
      <w:r w:rsidR="00AD5965">
        <w:rPr>
          <w:rFonts w:cs="Times New Roman"/>
          <w:sz w:val="28"/>
          <w:szCs w:val="28"/>
        </w:rPr>
        <w:t>explore rac</w:t>
      </w:r>
      <w:r w:rsidR="002E5551">
        <w:rPr>
          <w:rFonts w:cs="Times New Roman"/>
          <w:sz w:val="28"/>
          <w:szCs w:val="28"/>
        </w:rPr>
        <w:t xml:space="preserve">ial </w:t>
      </w:r>
      <w:r w:rsidR="000A3376">
        <w:rPr>
          <w:rFonts w:cs="Times New Roman"/>
          <w:sz w:val="28"/>
          <w:szCs w:val="28"/>
        </w:rPr>
        <w:t>bia</w:t>
      </w:r>
      <w:r w:rsidR="002E5551">
        <w:rPr>
          <w:rFonts w:cs="Times New Roman"/>
          <w:sz w:val="28"/>
          <w:szCs w:val="28"/>
        </w:rPr>
        <w:t>s</w:t>
      </w:r>
      <w:r w:rsidR="00AD5965">
        <w:rPr>
          <w:rFonts w:cs="Times New Roman"/>
          <w:sz w:val="28"/>
          <w:szCs w:val="28"/>
        </w:rPr>
        <w:t xml:space="preserve"> during </w:t>
      </w:r>
      <w:proofErr w:type="spellStart"/>
      <w:r w:rsidR="00AD5965">
        <w:rPr>
          <w:rFonts w:cs="Times New Roman"/>
          <w:sz w:val="28"/>
          <w:szCs w:val="28"/>
        </w:rPr>
        <w:t>voir</w:t>
      </w:r>
      <w:proofErr w:type="spellEnd"/>
      <w:r w:rsidR="00AD5965">
        <w:rPr>
          <w:rFonts w:cs="Times New Roman"/>
          <w:sz w:val="28"/>
          <w:szCs w:val="28"/>
        </w:rPr>
        <w:t xml:space="preserve"> dire. </w:t>
      </w:r>
      <w:r w:rsidR="00E02BD6">
        <w:rPr>
          <w:rFonts w:cs="Times New Roman"/>
          <w:sz w:val="28"/>
          <w:szCs w:val="28"/>
        </w:rPr>
        <w:t>For this reason</w:t>
      </w:r>
      <w:r w:rsidR="00AD5965">
        <w:rPr>
          <w:rFonts w:cs="Times New Roman"/>
          <w:sz w:val="28"/>
          <w:szCs w:val="28"/>
        </w:rPr>
        <w:t xml:space="preserve">, the appellate court did not engage </w:t>
      </w:r>
      <w:r w:rsidR="009450E0">
        <w:rPr>
          <w:rFonts w:cs="Times New Roman"/>
          <w:sz w:val="28"/>
          <w:szCs w:val="28"/>
        </w:rPr>
        <w:t>consider</w:t>
      </w:r>
      <w:r w:rsidR="00AD5965">
        <w:rPr>
          <w:rFonts w:cs="Times New Roman"/>
          <w:sz w:val="28"/>
          <w:szCs w:val="28"/>
        </w:rPr>
        <w:t xml:space="preserve"> whether </w:t>
      </w:r>
      <w:r w:rsidR="00134660">
        <w:rPr>
          <w:rFonts w:cs="Times New Roman"/>
          <w:sz w:val="28"/>
          <w:szCs w:val="28"/>
        </w:rPr>
        <w:t>such factors gave</w:t>
      </w:r>
      <w:r w:rsidR="00AD5965">
        <w:rPr>
          <w:rFonts w:cs="Times New Roman"/>
          <w:sz w:val="28"/>
          <w:szCs w:val="28"/>
        </w:rPr>
        <w:t xml:space="preserve"> rise to a constitutional right to </w:t>
      </w:r>
      <w:proofErr w:type="spellStart"/>
      <w:r w:rsidR="00AD5965">
        <w:rPr>
          <w:rFonts w:cs="Times New Roman"/>
          <w:sz w:val="28"/>
          <w:szCs w:val="28"/>
        </w:rPr>
        <w:t>voir</w:t>
      </w:r>
      <w:proofErr w:type="spellEnd"/>
      <w:r w:rsidR="00AD5965">
        <w:rPr>
          <w:rFonts w:cs="Times New Roman"/>
          <w:sz w:val="28"/>
          <w:szCs w:val="28"/>
        </w:rPr>
        <w:t xml:space="preserve"> dire on race.</w:t>
      </w:r>
      <w:r w:rsidR="00A720BE">
        <w:rPr>
          <w:rFonts w:cs="Times New Roman"/>
          <w:sz w:val="28"/>
          <w:szCs w:val="28"/>
        </w:rPr>
        <w:t xml:space="preserve"> </w:t>
      </w:r>
      <w:r w:rsidR="00134660">
        <w:rPr>
          <w:rFonts w:cs="Times New Roman"/>
          <w:sz w:val="28"/>
          <w:szCs w:val="28"/>
        </w:rPr>
        <w:t>In future cases, d</w:t>
      </w:r>
      <w:r w:rsidR="00A720BE">
        <w:rPr>
          <w:rFonts w:cs="Times New Roman"/>
          <w:sz w:val="28"/>
          <w:szCs w:val="28"/>
        </w:rPr>
        <w:t xml:space="preserve">efendants should constitutionalize these objections to invoke even greater protection of the right to </w:t>
      </w:r>
      <w:proofErr w:type="spellStart"/>
      <w:r w:rsidR="00A720BE">
        <w:rPr>
          <w:rFonts w:cs="Times New Roman"/>
          <w:sz w:val="28"/>
          <w:szCs w:val="28"/>
        </w:rPr>
        <w:t>voir</w:t>
      </w:r>
      <w:proofErr w:type="spellEnd"/>
      <w:r w:rsidR="00A720BE">
        <w:rPr>
          <w:rFonts w:cs="Times New Roman"/>
          <w:sz w:val="28"/>
          <w:szCs w:val="28"/>
        </w:rPr>
        <w:t xml:space="preserve"> dire on </w:t>
      </w:r>
      <w:r w:rsidR="00A720BE">
        <w:rPr>
          <w:rFonts w:cs="Times New Roman"/>
          <w:sz w:val="28"/>
          <w:szCs w:val="28"/>
        </w:rPr>
        <w:lastRenderedPageBreak/>
        <w:t>race.</w:t>
      </w:r>
      <w:r w:rsidR="00134660">
        <w:rPr>
          <w:rFonts w:cs="Times New Roman"/>
          <w:sz w:val="28"/>
          <w:szCs w:val="28"/>
        </w:rPr>
        <w:t xml:space="preserve"> </w:t>
      </w:r>
      <w:r w:rsidR="000445F9">
        <w:rPr>
          <w:rFonts w:cs="Times New Roman"/>
          <w:sz w:val="28"/>
          <w:szCs w:val="28"/>
        </w:rPr>
        <w:t>Also, t</w:t>
      </w:r>
      <w:r w:rsidR="00134660">
        <w:rPr>
          <w:rFonts w:cs="Times New Roman"/>
          <w:sz w:val="28"/>
          <w:szCs w:val="28"/>
        </w:rPr>
        <w:t xml:space="preserve">he majority held that by rejecting three questions on race, implicit bias, and officer shootings of civilians, the court </w:t>
      </w:r>
      <w:r w:rsidR="000A3376">
        <w:rPr>
          <w:rFonts w:cs="Times New Roman"/>
          <w:sz w:val="28"/>
          <w:szCs w:val="28"/>
        </w:rPr>
        <w:t>demonstrat</w:t>
      </w:r>
      <w:r w:rsidR="00134660">
        <w:rPr>
          <w:rFonts w:cs="Times New Roman"/>
          <w:sz w:val="28"/>
          <w:szCs w:val="28"/>
        </w:rPr>
        <w:t>ed a total refusal to allow appropriate inquiry on a relevant topic</w:t>
      </w:r>
      <w:r w:rsidR="00706DC7">
        <w:rPr>
          <w:rFonts w:cs="Times New Roman"/>
          <w:sz w:val="28"/>
          <w:szCs w:val="28"/>
        </w:rPr>
        <w:t xml:space="preserve">. </w:t>
      </w:r>
      <w:r w:rsidR="000445F9">
        <w:rPr>
          <w:rFonts w:cs="Times New Roman"/>
          <w:sz w:val="28"/>
          <w:szCs w:val="28"/>
        </w:rPr>
        <w:t xml:space="preserve">In the prejudice analysis, the North Carolina Supreme Court departed from the </w:t>
      </w:r>
      <w:r w:rsidR="00134660">
        <w:rPr>
          <w:rFonts w:cs="Times New Roman"/>
          <w:sz w:val="28"/>
          <w:szCs w:val="28"/>
        </w:rPr>
        <w:t xml:space="preserve">narrow approach taken by the Court of </w:t>
      </w:r>
      <w:r w:rsidR="000445F9">
        <w:rPr>
          <w:rFonts w:cs="Times New Roman"/>
          <w:sz w:val="28"/>
          <w:szCs w:val="28"/>
        </w:rPr>
        <w:t xml:space="preserve">Appeals, </w:t>
      </w:r>
      <w:r w:rsidR="00134660">
        <w:rPr>
          <w:rFonts w:cs="Times New Roman"/>
          <w:sz w:val="28"/>
          <w:szCs w:val="28"/>
        </w:rPr>
        <w:t>treat</w:t>
      </w:r>
      <w:r w:rsidR="000445F9">
        <w:rPr>
          <w:rFonts w:cs="Times New Roman"/>
          <w:sz w:val="28"/>
          <w:szCs w:val="28"/>
        </w:rPr>
        <w:t>ing</w:t>
      </w:r>
      <w:r w:rsidR="00134660">
        <w:rPr>
          <w:rFonts w:cs="Times New Roman"/>
          <w:sz w:val="28"/>
          <w:szCs w:val="28"/>
        </w:rPr>
        <w:t xml:space="preserve"> the question as a broad one that accounted for the number of ways in which potential jurors’ racial </w:t>
      </w:r>
      <w:r w:rsidR="00706DC7">
        <w:rPr>
          <w:rFonts w:cs="Times New Roman"/>
          <w:sz w:val="28"/>
          <w:szCs w:val="28"/>
        </w:rPr>
        <w:t xml:space="preserve">biases </w:t>
      </w:r>
      <w:r w:rsidR="00134660">
        <w:rPr>
          <w:rFonts w:cs="Times New Roman"/>
          <w:sz w:val="28"/>
          <w:szCs w:val="28"/>
        </w:rPr>
        <w:t>could</w:t>
      </w:r>
      <w:r w:rsidR="00706DC7">
        <w:rPr>
          <w:rFonts w:cs="Times New Roman"/>
          <w:sz w:val="28"/>
          <w:szCs w:val="28"/>
        </w:rPr>
        <w:t xml:space="preserve"> “fairly and impartially determine whose testimony to credit, whose version of events to believe, and, ultimately, whether or not to find defendant guilty.” The court held that questions regarding attitudes toward law enforcement officers were no substitute for the missed opportunity to explore attitudes on race and officer shootings of Black men. F</w:t>
      </w:r>
      <w:r w:rsidR="00A720BE">
        <w:rPr>
          <w:rFonts w:cs="Times New Roman"/>
          <w:sz w:val="28"/>
          <w:szCs w:val="28"/>
        </w:rPr>
        <w:t>inally,</w:t>
      </w:r>
      <w:r w:rsidR="00A720BE">
        <w:rPr>
          <w:rFonts w:cs="Times New Roman"/>
          <w:sz w:val="28"/>
          <w:szCs w:val="28"/>
        </w:rPr>
        <w:t xml:space="preserve"> the </w:t>
      </w:r>
      <w:r w:rsidR="00706DC7">
        <w:rPr>
          <w:rFonts w:cs="Times New Roman"/>
          <w:sz w:val="28"/>
          <w:szCs w:val="28"/>
        </w:rPr>
        <w:t>court</w:t>
      </w:r>
      <w:r w:rsidR="00A720BE">
        <w:rPr>
          <w:rFonts w:cs="Times New Roman"/>
          <w:sz w:val="28"/>
          <w:szCs w:val="28"/>
        </w:rPr>
        <w:t xml:space="preserve"> held that the defendant does not </w:t>
      </w:r>
      <w:r w:rsidR="00A720BE" w:rsidRPr="007F764D">
        <w:rPr>
          <w:rFonts w:cs="Times New Roman"/>
          <w:sz w:val="28"/>
          <w:szCs w:val="28"/>
        </w:rPr>
        <w:t xml:space="preserve">need to exhaust </w:t>
      </w:r>
      <w:r w:rsidR="00A720BE">
        <w:rPr>
          <w:rFonts w:cs="Times New Roman"/>
          <w:sz w:val="28"/>
          <w:szCs w:val="28"/>
        </w:rPr>
        <w:t xml:space="preserve">his </w:t>
      </w:r>
      <w:r w:rsidR="00A720BE" w:rsidRPr="007F764D">
        <w:rPr>
          <w:rFonts w:cs="Times New Roman"/>
          <w:sz w:val="28"/>
          <w:szCs w:val="28"/>
        </w:rPr>
        <w:t>peremptor</w:t>
      </w:r>
      <w:r w:rsidR="00A720BE">
        <w:rPr>
          <w:rFonts w:cs="Times New Roman"/>
          <w:sz w:val="28"/>
          <w:szCs w:val="28"/>
        </w:rPr>
        <w:t>y strikes</w:t>
      </w:r>
      <w:r w:rsidR="00A720BE" w:rsidRPr="007F764D">
        <w:rPr>
          <w:rFonts w:cs="Times New Roman"/>
          <w:sz w:val="28"/>
          <w:szCs w:val="28"/>
        </w:rPr>
        <w:t xml:space="preserve"> to preserve this claim</w:t>
      </w:r>
      <w:r w:rsidR="00A720BE">
        <w:rPr>
          <w:rFonts w:cs="Times New Roman"/>
          <w:sz w:val="28"/>
          <w:szCs w:val="28"/>
        </w:rPr>
        <w:t>.</w:t>
      </w:r>
    </w:p>
    <w:p w14:paraId="1EC21547" w14:textId="77777777" w:rsidR="00A46AE2" w:rsidRDefault="00A46AE2" w:rsidP="00DB1A05">
      <w:pPr>
        <w:pStyle w:val="ListParagraph"/>
        <w:ind w:left="1440"/>
        <w:rPr>
          <w:rFonts w:cs="Times New Roman"/>
          <w:b/>
          <w:sz w:val="28"/>
          <w:szCs w:val="28"/>
        </w:rPr>
      </w:pPr>
    </w:p>
    <w:p w14:paraId="54A8F08B" w14:textId="77777777" w:rsidR="00C87E8D" w:rsidRDefault="00DB1A05" w:rsidP="00C87E8D">
      <w:pPr>
        <w:pStyle w:val="ListParagraph"/>
        <w:numPr>
          <w:ilvl w:val="0"/>
          <w:numId w:val="10"/>
        </w:numPr>
        <w:rPr>
          <w:rFonts w:cs="Times New Roman"/>
          <w:b/>
          <w:sz w:val="28"/>
          <w:szCs w:val="28"/>
        </w:rPr>
      </w:pPr>
      <w:r>
        <w:rPr>
          <w:rFonts w:cs="Times New Roman"/>
          <w:b/>
          <w:sz w:val="28"/>
          <w:szCs w:val="28"/>
        </w:rPr>
        <w:t xml:space="preserve">How Can you Protect Jurors Who Open </w:t>
      </w:r>
      <w:r w:rsidR="00A46AE2">
        <w:rPr>
          <w:rFonts w:cs="Times New Roman"/>
          <w:b/>
          <w:sz w:val="28"/>
          <w:szCs w:val="28"/>
        </w:rPr>
        <w:t xml:space="preserve">up About Race During </w:t>
      </w:r>
      <w:proofErr w:type="spellStart"/>
      <w:r w:rsidR="00A46AE2">
        <w:rPr>
          <w:rFonts w:cs="Times New Roman"/>
          <w:b/>
          <w:sz w:val="28"/>
          <w:szCs w:val="28"/>
        </w:rPr>
        <w:t>Voir</w:t>
      </w:r>
      <w:proofErr w:type="spellEnd"/>
      <w:r w:rsidR="00A46AE2">
        <w:rPr>
          <w:rFonts w:cs="Times New Roman"/>
          <w:b/>
          <w:sz w:val="28"/>
          <w:szCs w:val="28"/>
        </w:rPr>
        <w:t xml:space="preserve"> Dire from Challenges for Cause? </w:t>
      </w:r>
    </w:p>
    <w:p w14:paraId="5908DAB4" w14:textId="77777777" w:rsidR="00C87E8D" w:rsidRDefault="00C87E8D" w:rsidP="00C87E8D">
      <w:pPr>
        <w:pStyle w:val="ListParagraph"/>
        <w:ind w:left="1440"/>
        <w:rPr>
          <w:rFonts w:cs="Times New Roman"/>
          <w:sz w:val="28"/>
          <w:szCs w:val="28"/>
        </w:rPr>
      </w:pPr>
    </w:p>
    <w:p w14:paraId="107E46EA" w14:textId="2926AC6D" w:rsidR="00C65F3A" w:rsidRPr="00C87E8D" w:rsidRDefault="00954121" w:rsidP="00C87E8D">
      <w:pPr>
        <w:pStyle w:val="ListParagraph"/>
        <w:ind w:left="1440"/>
        <w:rPr>
          <w:rFonts w:cs="Times New Roman"/>
          <w:b/>
          <w:sz w:val="28"/>
          <w:szCs w:val="28"/>
        </w:rPr>
      </w:pPr>
      <w:r>
        <w:rPr>
          <w:rFonts w:cs="Times New Roman"/>
          <w:sz w:val="28"/>
          <w:szCs w:val="28"/>
        </w:rPr>
        <w:t>W</w:t>
      </w:r>
      <w:r w:rsidR="00C87E8D" w:rsidRPr="00C87E8D">
        <w:rPr>
          <w:rFonts w:cs="Times New Roman"/>
          <w:sz w:val="28"/>
          <w:szCs w:val="28"/>
        </w:rPr>
        <w:t>hat</w:t>
      </w:r>
      <w:r>
        <w:rPr>
          <w:rFonts w:cs="Times New Roman"/>
          <w:sz w:val="28"/>
          <w:szCs w:val="28"/>
        </w:rPr>
        <w:t xml:space="preserve"> should you do if </w:t>
      </w:r>
      <w:r w:rsidR="00C87E8D" w:rsidRPr="00C87E8D">
        <w:rPr>
          <w:rFonts w:cs="Times New Roman"/>
          <w:sz w:val="28"/>
          <w:szCs w:val="28"/>
        </w:rPr>
        <w:t xml:space="preserve">a juror </w:t>
      </w:r>
      <w:proofErr w:type="gramStart"/>
      <w:r w:rsidR="00C87E8D" w:rsidRPr="00C87E8D">
        <w:rPr>
          <w:rFonts w:cs="Times New Roman"/>
          <w:sz w:val="28"/>
          <w:szCs w:val="28"/>
        </w:rPr>
        <w:t>opens up</w:t>
      </w:r>
      <w:proofErr w:type="gramEnd"/>
      <w:r w:rsidR="00C87E8D" w:rsidRPr="00C87E8D">
        <w:rPr>
          <w:rFonts w:cs="Times New Roman"/>
          <w:sz w:val="28"/>
          <w:szCs w:val="28"/>
        </w:rPr>
        <w:t xml:space="preserve"> on the subject of race, expresses opinions that make you think they’d be a great juror in your client’s case</w:t>
      </w:r>
      <w:r w:rsidR="00F758F5">
        <w:rPr>
          <w:rFonts w:cs="Times New Roman"/>
          <w:sz w:val="28"/>
          <w:szCs w:val="28"/>
        </w:rPr>
        <w:t xml:space="preserve"> (for example, “I do have concerns about the practice of racial profiling”), </w:t>
      </w:r>
      <w:r w:rsidR="00C87E8D" w:rsidRPr="00C87E8D">
        <w:rPr>
          <w:rFonts w:cs="Times New Roman"/>
          <w:sz w:val="28"/>
          <w:szCs w:val="28"/>
        </w:rPr>
        <w:t xml:space="preserve">and the prosecutor attempts to strike them for cause? </w:t>
      </w:r>
      <w:r w:rsidR="00F758F5">
        <w:rPr>
          <w:rFonts w:cs="Times New Roman"/>
          <w:sz w:val="28"/>
          <w:szCs w:val="28"/>
        </w:rPr>
        <w:t>In such a case, you can work to el</w:t>
      </w:r>
      <w:r w:rsidR="00C87E8D" w:rsidRPr="00C87E8D">
        <w:rPr>
          <w:rFonts w:cs="Times New Roman"/>
          <w:sz w:val="28"/>
          <w:szCs w:val="28"/>
        </w:rPr>
        <w:t xml:space="preserve">icit a commitment on the part of the juror to keep an open mind, put their biases aside, and follow the law. </w:t>
      </w:r>
      <w:r w:rsidR="00E02BD6">
        <w:rPr>
          <w:rFonts w:cs="Times New Roman"/>
          <w:sz w:val="28"/>
          <w:szCs w:val="28"/>
        </w:rPr>
        <w:t xml:space="preserve">Several </w:t>
      </w:r>
      <w:r w:rsidR="00C87E8D" w:rsidRPr="00C87E8D">
        <w:rPr>
          <w:rFonts w:cs="Times New Roman"/>
          <w:sz w:val="28"/>
          <w:szCs w:val="28"/>
        </w:rPr>
        <w:t xml:space="preserve">North Carolina </w:t>
      </w:r>
      <w:r w:rsidR="00E02BD6">
        <w:rPr>
          <w:rFonts w:cs="Times New Roman"/>
          <w:sz w:val="28"/>
          <w:szCs w:val="28"/>
        </w:rPr>
        <w:t xml:space="preserve">appellate opinions confirm that </w:t>
      </w:r>
      <w:r w:rsidR="00C87E8D" w:rsidRPr="00C87E8D">
        <w:rPr>
          <w:rFonts w:cs="Times New Roman"/>
          <w:sz w:val="28"/>
          <w:szCs w:val="28"/>
        </w:rPr>
        <w:t>jurors express</w:t>
      </w:r>
      <w:r>
        <w:rPr>
          <w:rFonts w:cs="Times New Roman"/>
          <w:sz w:val="28"/>
          <w:szCs w:val="28"/>
        </w:rPr>
        <w:t>ing</w:t>
      </w:r>
      <w:r w:rsidR="00C87E8D" w:rsidRPr="00C87E8D">
        <w:rPr>
          <w:rFonts w:cs="Times New Roman"/>
          <w:sz w:val="28"/>
          <w:szCs w:val="28"/>
        </w:rPr>
        <w:t xml:space="preserve"> bias</w:t>
      </w:r>
      <w:r>
        <w:rPr>
          <w:rFonts w:cs="Times New Roman"/>
          <w:sz w:val="28"/>
          <w:szCs w:val="28"/>
        </w:rPr>
        <w:t>es</w:t>
      </w:r>
      <w:r w:rsidR="00C87E8D" w:rsidRPr="00C87E8D">
        <w:rPr>
          <w:rFonts w:cs="Times New Roman"/>
          <w:sz w:val="28"/>
          <w:szCs w:val="28"/>
        </w:rPr>
        <w:t xml:space="preserve"> are competent to serve</w:t>
      </w:r>
      <w:r w:rsidR="00984F07">
        <w:rPr>
          <w:rFonts w:cs="Times New Roman"/>
          <w:sz w:val="28"/>
          <w:szCs w:val="28"/>
        </w:rPr>
        <w:t>,</w:t>
      </w:r>
      <w:r w:rsidR="00C87E8D" w:rsidRPr="00C87E8D">
        <w:rPr>
          <w:rFonts w:cs="Times New Roman"/>
          <w:sz w:val="28"/>
          <w:szCs w:val="28"/>
        </w:rPr>
        <w:t xml:space="preserve"> </w:t>
      </w:r>
      <w:r w:rsidR="00E02BD6">
        <w:rPr>
          <w:rFonts w:cs="Times New Roman"/>
          <w:sz w:val="28"/>
          <w:szCs w:val="28"/>
        </w:rPr>
        <w:t>so</w:t>
      </w:r>
      <w:r w:rsidR="00C87E8D" w:rsidRPr="00C87E8D">
        <w:rPr>
          <w:rFonts w:cs="Times New Roman"/>
          <w:sz w:val="28"/>
          <w:szCs w:val="28"/>
        </w:rPr>
        <w:t xml:space="preserve"> long as they commit to basing their judgments on the facts of the case. </w:t>
      </w:r>
      <w:r w:rsidR="00C87E8D" w:rsidRPr="00C87E8D">
        <w:rPr>
          <w:rFonts w:cs="Times New Roman"/>
          <w:bCs/>
          <w:sz w:val="28"/>
          <w:szCs w:val="28"/>
        </w:rPr>
        <w:t>“The operative question is not whether the prospective juror is biased but whether that bias is surmountable with discernment and an obedience to the law…”.</w:t>
      </w:r>
      <w:r w:rsidR="00C87E8D" w:rsidRPr="00C87E8D">
        <w:rPr>
          <w:rStyle w:val="FootnoteReference"/>
          <w:rFonts w:cs="Times New Roman"/>
          <w:bCs/>
          <w:sz w:val="28"/>
          <w:szCs w:val="28"/>
        </w:rPr>
        <w:footnoteReference w:id="26"/>
      </w:r>
      <w:r w:rsidR="00C87E8D" w:rsidRPr="00C87E8D">
        <w:rPr>
          <w:rFonts w:cs="Times New Roman"/>
          <w:bCs/>
          <w:sz w:val="28"/>
          <w:szCs w:val="28"/>
        </w:rPr>
        <w:t xml:space="preserve"> Additional support for th</w:t>
      </w:r>
      <w:r w:rsidR="00E02BD6">
        <w:rPr>
          <w:rFonts w:cs="Times New Roman"/>
          <w:bCs/>
          <w:sz w:val="28"/>
          <w:szCs w:val="28"/>
        </w:rPr>
        <w:t>e</w:t>
      </w:r>
      <w:r w:rsidR="00C87E8D" w:rsidRPr="00C87E8D">
        <w:rPr>
          <w:rFonts w:cs="Times New Roman"/>
          <w:bCs/>
          <w:sz w:val="28"/>
          <w:szCs w:val="28"/>
        </w:rPr>
        <w:t xml:space="preserve"> argument </w:t>
      </w:r>
      <w:r w:rsidR="00E02BD6">
        <w:rPr>
          <w:rFonts w:cs="Times New Roman"/>
          <w:bCs/>
          <w:sz w:val="28"/>
          <w:szCs w:val="28"/>
        </w:rPr>
        <w:t xml:space="preserve">that this principle should also apply to jurors who express concerns about law enforcement </w:t>
      </w:r>
      <w:r w:rsidR="00C87E8D" w:rsidRPr="00C87E8D">
        <w:rPr>
          <w:rFonts w:cs="Times New Roman"/>
          <w:bCs/>
          <w:sz w:val="28"/>
          <w:szCs w:val="28"/>
        </w:rPr>
        <w:t xml:space="preserve">can be found in </w:t>
      </w:r>
      <w:hyperlink r:id="rId16" w:history="1">
        <w:r w:rsidR="00C87E8D" w:rsidRPr="00C87E8D">
          <w:rPr>
            <w:rStyle w:val="Hyperlink"/>
            <w:rFonts w:cs="Times New Roman"/>
            <w:bCs/>
            <w:i/>
            <w:sz w:val="28"/>
            <w:szCs w:val="28"/>
          </w:rPr>
          <w:t>Commonwealth v. Quinton K. Williams</w:t>
        </w:r>
      </w:hyperlink>
      <w:r w:rsidR="00C87E8D" w:rsidRPr="00C87E8D">
        <w:rPr>
          <w:rFonts w:cs="Times New Roman"/>
          <w:bCs/>
          <w:sz w:val="28"/>
          <w:szCs w:val="28"/>
        </w:rPr>
        <w:t xml:space="preserve">, in which the </w:t>
      </w:r>
      <w:r w:rsidR="00C87E8D" w:rsidRPr="00C87E8D">
        <w:rPr>
          <w:rFonts w:cs="Times New Roman"/>
          <w:sz w:val="28"/>
          <w:szCs w:val="28"/>
        </w:rPr>
        <w:t xml:space="preserve">Massachusetts Supreme Judicial Court </w:t>
      </w:r>
      <w:r w:rsidR="00E02BD6">
        <w:rPr>
          <w:rFonts w:cs="Times New Roman"/>
          <w:sz w:val="28"/>
          <w:szCs w:val="28"/>
        </w:rPr>
        <w:t xml:space="preserve">recently </w:t>
      </w:r>
      <w:r w:rsidR="00C87E8D" w:rsidRPr="00C87E8D">
        <w:rPr>
          <w:rFonts w:cs="Times New Roman"/>
          <w:sz w:val="28"/>
          <w:szCs w:val="28"/>
        </w:rPr>
        <w:t xml:space="preserve">held that </w:t>
      </w:r>
      <w:r w:rsidR="00C87E8D" w:rsidRPr="00C87E8D">
        <w:rPr>
          <w:rFonts w:cs="Times New Roman"/>
          <w:sz w:val="28"/>
          <w:szCs w:val="28"/>
        </w:rPr>
        <w:lastRenderedPageBreak/>
        <w:t>a juror cannot be struck for cause for expressing her belief that “the system is rigged against young, African American males.”</w:t>
      </w:r>
    </w:p>
    <w:p w14:paraId="2403227D" w14:textId="77777777" w:rsidR="00E56B9C" w:rsidRPr="00DB5242" w:rsidRDefault="00E56B9C" w:rsidP="00845756">
      <w:pPr>
        <w:rPr>
          <w:rFonts w:cs="Times New Roman"/>
          <w:b/>
          <w:bCs/>
          <w:sz w:val="28"/>
          <w:szCs w:val="28"/>
        </w:rPr>
      </w:pPr>
    </w:p>
    <w:p w14:paraId="4A46B3B9" w14:textId="643DF50F" w:rsidR="00845756" w:rsidRPr="00DB5242" w:rsidRDefault="00E56B9C" w:rsidP="00E56B9C">
      <w:pPr>
        <w:ind w:left="720" w:hanging="720"/>
        <w:rPr>
          <w:rFonts w:cs="Times New Roman"/>
          <w:sz w:val="28"/>
          <w:szCs w:val="28"/>
        </w:rPr>
      </w:pPr>
      <w:r>
        <w:rPr>
          <w:rFonts w:cs="Times New Roman"/>
          <w:b/>
          <w:bCs/>
          <w:sz w:val="28"/>
          <w:szCs w:val="28"/>
        </w:rPr>
        <w:t>V</w:t>
      </w:r>
      <w:r w:rsidR="001B3E59">
        <w:rPr>
          <w:rFonts w:cs="Times New Roman"/>
          <w:b/>
          <w:bCs/>
          <w:sz w:val="28"/>
          <w:szCs w:val="28"/>
        </w:rPr>
        <w:t>.</w:t>
      </w:r>
      <w:r>
        <w:rPr>
          <w:rFonts w:cs="Times New Roman"/>
          <w:b/>
          <w:bCs/>
          <w:sz w:val="28"/>
          <w:szCs w:val="28"/>
        </w:rPr>
        <w:tab/>
      </w:r>
      <w:r w:rsidR="001B3E59" w:rsidRPr="001B3E59">
        <w:rPr>
          <w:rFonts w:cs="Times New Roman"/>
          <w:b/>
          <w:bCs/>
          <w:sz w:val="28"/>
          <w:szCs w:val="28"/>
        </w:rPr>
        <w:t>TALKING TO JURORS ABOUT RACE</w:t>
      </w:r>
      <w:r>
        <w:rPr>
          <w:rFonts w:cs="Times New Roman"/>
          <w:b/>
          <w:bCs/>
          <w:sz w:val="28"/>
          <w:szCs w:val="28"/>
        </w:rPr>
        <w:t xml:space="preserve">: </w:t>
      </w:r>
      <w:r w:rsidR="00F116E1">
        <w:rPr>
          <w:rFonts w:cs="Times New Roman"/>
          <w:b/>
          <w:bCs/>
          <w:sz w:val="28"/>
          <w:szCs w:val="28"/>
        </w:rPr>
        <w:t xml:space="preserve">ADDITIONAL </w:t>
      </w:r>
      <w:r>
        <w:rPr>
          <w:rFonts w:cs="Times New Roman"/>
          <w:b/>
          <w:bCs/>
          <w:sz w:val="28"/>
          <w:szCs w:val="28"/>
        </w:rPr>
        <w:t>RESOURCES AND PUBLICATIONS</w:t>
      </w:r>
    </w:p>
    <w:p w14:paraId="6E51D346" w14:textId="4F0BC069" w:rsidR="00E44E11" w:rsidRDefault="00E44E11" w:rsidP="00845756">
      <w:pPr>
        <w:rPr>
          <w:rFonts w:cs="Times New Roman"/>
          <w:sz w:val="28"/>
          <w:szCs w:val="28"/>
        </w:rPr>
      </w:pPr>
    </w:p>
    <w:p w14:paraId="0E7B7937" w14:textId="232D3AE7" w:rsidR="00845756" w:rsidRPr="00DB5242" w:rsidRDefault="006C1702" w:rsidP="00984F07">
      <w:pPr>
        <w:ind w:left="720"/>
        <w:rPr>
          <w:rFonts w:cs="Times New Roman"/>
          <w:sz w:val="28"/>
          <w:szCs w:val="28"/>
        </w:rPr>
      </w:pPr>
      <w:hyperlink r:id="rId17" w:tgtFrame="_blank" w:history="1">
        <w:r w:rsidR="00845756" w:rsidRPr="00DB5242">
          <w:rPr>
            <w:rStyle w:val="Hyperlink"/>
            <w:rFonts w:cs="Times New Roman"/>
            <w:i/>
            <w:iCs/>
            <w:sz w:val="28"/>
            <w:szCs w:val="28"/>
          </w:rPr>
          <w:t>Jury Selection and Race: Discovering the Good, the Bad, and the Ugly</w:t>
        </w:r>
      </w:hyperlink>
      <w:r w:rsidR="00845756" w:rsidRPr="00DB5242">
        <w:rPr>
          <w:rFonts w:cs="Times New Roman"/>
          <w:sz w:val="28"/>
          <w:szCs w:val="28"/>
        </w:rPr>
        <w:t xml:space="preserve"> by Jeff Robinson</w:t>
      </w:r>
      <w:r w:rsidR="00E02BD6">
        <w:rPr>
          <w:rFonts w:cs="Times New Roman"/>
          <w:sz w:val="28"/>
          <w:szCs w:val="28"/>
        </w:rPr>
        <w:t xml:space="preserve">. </w:t>
      </w:r>
      <w:r w:rsidR="00845756" w:rsidRPr="00DB5242">
        <w:rPr>
          <w:rFonts w:cs="Times New Roman"/>
          <w:sz w:val="28"/>
          <w:szCs w:val="28"/>
        </w:rPr>
        <w:t xml:space="preserve">In this piece, ACLU Deputy Legal Director and veteran criminal defense attorney Jeff Robinson explains the importance of discussing race with jurors and includes several pages of specific questions and techniques that have proven effective at getting jurors to share opinions about this sensitive subject. It also contains a memorandum of law in support of a motion for individual </w:t>
      </w:r>
      <w:proofErr w:type="spellStart"/>
      <w:r w:rsidR="00845756" w:rsidRPr="00DB5242">
        <w:rPr>
          <w:rFonts w:cs="Times New Roman"/>
          <w:sz w:val="28"/>
          <w:szCs w:val="28"/>
        </w:rPr>
        <w:t>voir</w:t>
      </w:r>
      <w:proofErr w:type="spellEnd"/>
      <w:r w:rsidR="00845756" w:rsidRPr="00DB5242">
        <w:rPr>
          <w:rFonts w:cs="Times New Roman"/>
          <w:sz w:val="28"/>
          <w:szCs w:val="28"/>
        </w:rPr>
        <w:t xml:space="preserve"> dire, sample jury instructions on racial bias, and a sample legal argument in opposition to the introduction of a defendant’s immigration status. </w:t>
      </w:r>
    </w:p>
    <w:p w14:paraId="5F505F70" w14:textId="77777777" w:rsidR="00845756" w:rsidRPr="00DB5242" w:rsidRDefault="00845756" w:rsidP="00845756">
      <w:pPr>
        <w:rPr>
          <w:rFonts w:cs="Times New Roman"/>
          <w:sz w:val="28"/>
          <w:szCs w:val="28"/>
        </w:rPr>
      </w:pPr>
      <w:r w:rsidRPr="00DB5242">
        <w:rPr>
          <w:rFonts w:cs="Times New Roman"/>
          <w:b/>
          <w:bCs/>
          <w:sz w:val="28"/>
          <w:szCs w:val="28"/>
        </w:rPr>
        <w:t> </w:t>
      </w:r>
    </w:p>
    <w:p w14:paraId="296A2B4C" w14:textId="25B8876A" w:rsidR="00845756" w:rsidRPr="00DB5242" w:rsidRDefault="00845756" w:rsidP="00984F07">
      <w:pPr>
        <w:ind w:left="720"/>
        <w:rPr>
          <w:rFonts w:cs="Times New Roman"/>
          <w:sz w:val="28"/>
          <w:szCs w:val="28"/>
        </w:rPr>
      </w:pPr>
      <w:r w:rsidRPr="00DB5242">
        <w:rPr>
          <w:rFonts w:cs="Times New Roman"/>
          <w:sz w:val="28"/>
          <w:szCs w:val="28"/>
        </w:rPr>
        <w:t xml:space="preserve">The Northwestern Law Review published three articles addressing the subject of discussing race with jurors. </w:t>
      </w:r>
      <w:hyperlink r:id="rId18" w:tgtFrame="_blank" w:history="1">
        <w:r w:rsidRPr="00DB5242">
          <w:rPr>
            <w:rStyle w:val="Hyperlink"/>
            <w:rFonts w:cs="Times New Roman"/>
            <w:i/>
            <w:iCs/>
            <w:sz w:val="28"/>
            <w:szCs w:val="28"/>
          </w:rPr>
          <w:t>Hidden Racial Bias: Why We Need to Talk with Jurors About Ferguson</w:t>
        </w:r>
      </w:hyperlink>
      <w:r w:rsidRPr="00DB5242">
        <w:rPr>
          <w:rFonts w:cs="Times New Roman"/>
          <w:sz w:val="28"/>
          <w:szCs w:val="28"/>
        </w:rPr>
        <w:t xml:space="preserve"> was written by St Louis County Deputy District Public Defender Patrick C. Brayer. In it, he reflects on discussing race during </w:t>
      </w:r>
      <w:proofErr w:type="spellStart"/>
      <w:r w:rsidRPr="00DB5242">
        <w:rPr>
          <w:rFonts w:cs="Times New Roman"/>
          <w:sz w:val="28"/>
          <w:szCs w:val="28"/>
        </w:rPr>
        <w:t>voir</w:t>
      </w:r>
      <w:proofErr w:type="spellEnd"/>
      <w:r w:rsidRPr="00DB5242">
        <w:rPr>
          <w:rFonts w:cs="Times New Roman"/>
          <w:sz w:val="28"/>
          <w:szCs w:val="28"/>
        </w:rPr>
        <w:t xml:space="preserve"> dire in a trial that occurred just days after the killing of Michael Brown against the backdrop of protests on the streets and at the courthouse. In </w:t>
      </w:r>
      <w:hyperlink r:id="rId19" w:tgtFrame="_blank" w:history="1">
        <w:r w:rsidRPr="00DB5242">
          <w:rPr>
            <w:rStyle w:val="Hyperlink"/>
            <w:rFonts w:cs="Times New Roman"/>
            <w:i/>
            <w:iCs/>
            <w:sz w:val="28"/>
            <w:szCs w:val="28"/>
          </w:rPr>
          <w:t>Race Matters in Jury Selection</w:t>
        </w:r>
      </w:hyperlink>
      <w:r w:rsidRPr="00DB5242">
        <w:rPr>
          <w:rFonts w:cs="Times New Roman"/>
          <w:sz w:val="28"/>
          <w:szCs w:val="28"/>
        </w:rPr>
        <w:t xml:space="preserve">, Peter A. Joy argues that lawyers need to discuss the topics they fear the most – including race – during </w:t>
      </w:r>
      <w:proofErr w:type="spellStart"/>
      <w:r w:rsidRPr="00DB5242">
        <w:rPr>
          <w:rFonts w:cs="Times New Roman"/>
          <w:sz w:val="28"/>
          <w:szCs w:val="28"/>
        </w:rPr>
        <w:t>voir</w:t>
      </w:r>
      <w:proofErr w:type="spellEnd"/>
      <w:r w:rsidRPr="00DB5242">
        <w:rPr>
          <w:rFonts w:cs="Times New Roman"/>
          <w:sz w:val="28"/>
          <w:szCs w:val="28"/>
        </w:rPr>
        <w:t xml:space="preserve"> dire, and provides practical tips for doing so. He explains why it was essential for Patrick C. Brayer to talk about race with his jury and why it is important for all defense attorneys: “If the defense lawyer does not mention race during jury selection when race matters in a case, racial bias can be a corrosive factor eating away at any chance of fairness for the client.” In </w:t>
      </w:r>
      <w:hyperlink r:id="rId20" w:tgtFrame="_blank" w:history="1">
        <w:r w:rsidRPr="00DB5242">
          <w:rPr>
            <w:rStyle w:val="Hyperlink"/>
            <w:rFonts w:cs="Times New Roman"/>
            <w:i/>
            <w:iCs/>
            <w:sz w:val="28"/>
            <w:szCs w:val="28"/>
          </w:rPr>
          <w:t>The #Ferguson Effect: Opening the Pandora's Box of Implicit Racial Bias in Jury Selection</w:t>
        </w:r>
      </w:hyperlink>
      <w:r w:rsidRPr="00DB5242">
        <w:rPr>
          <w:rFonts w:cs="Times New Roman"/>
          <w:sz w:val="28"/>
          <w:szCs w:val="28"/>
        </w:rPr>
        <w:t xml:space="preserve">, Sarah Jane Forman sounds a cautionary note by examining the uncertain state of research into the efficacy of discussing implicit bias with jurors and argues that “unless done with great skill and delicacy,” this approach may backfire. Her piece reinforces the importance of careful preparation before diving into this challenging subject with potential jurors. </w:t>
      </w:r>
    </w:p>
    <w:p w14:paraId="6281153F" w14:textId="0D1905BB" w:rsidR="002E4A1B" w:rsidRPr="00E02BD6" w:rsidRDefault="002E4A1B" w:rsidP="00845756">
      <w:pPr>
        <w:rPr>
          <w:rFonts w:cs="Times New Roman"/>
          <w:sz w:val="28"/>
          <w:szCs w:val="28"/>
        </w:rPr>
      </w:pPr>
    </w:p>
    <w:p w14:paraId="52CA8ED9" w14:textId="3EAB6BA5" w:rsidR="00845756" w:rsidRPr="0026780D" w:rsidRDefault="00E02BD6" w:rsidP="00E02BD6">
      <w:pPr>
        <w:ind w:left="720"/>
        <w:rPr>
          <w:rFonts w:cs="Times New Roman"/>
          <w:sz w:val="28"/>
          <w:szCs w:val="28"/>
        </w:rPr>
      </w:pPr>
      <w:r w:rsidRPr="00E02BD6">
        <w:rPr>
          <w:sz w:val="28"/>
          <w:szCs w:val="28"/>
        </w:rPr>
        <w:lastRenderedPageBreak/>
        <w:t xml:space="preserve">In </w:t>
      </w:r>
      <w:hyperlink r:id="rId21" w:history="1">
        <w:r w:rsidR="002E4A1B" w:rsidRPr="00E02BD6">
          <w:rPr>
            <w:rStyle w:val="Hyperlink"/>
            <w:rFonts w:cs="Times New Roman"/>
            <w:i/>
            <w:sz w:val="28"/>
            <w:szCs w:val="28"/>
          </w:rPr>
          <w:t xml:space="preserve">A New Approach to </w:t>
        </w:r>
        <w:proofErr w:type="spellStart"/>
        <w:r w:rsidR="002E4A1B" w:rsidRPr="00E02BD6">
          <w:rPr>
            <w:rStyle w:val="Hyperlink"/>
            <w:rFonts w:cs="Times New Roman"/>
            <w:i/>
            <w:sz w:val="28"/>
            <w:szCs w:val="28"/>
          </w:rPr>
          <w:t>Voir</w:t>
        </w:r>
        <w:proofErr w:type="spellEnd"/>
        <w:r w:rsidR="002E4A1B" w:rsidRPr="00E02BD6">
          <w:rPr>
            <w:rStyle w:val="Hyperlink"/>
            <w:rFonts w:cs="Times New Roman"/>
            <w:i/>
            <w:sz w:val="28"/>
            <w:szCs w:val="28"/>
          </w:rPr>
          <w:t xml:space="preserve"> Dire on Racial Bias</w:t>
        </w:r>
      </w:hyperlink>
      <w:r w:rsidR="002E4A1B" w:rsidRPr="00E02BD6">
        <w:rPr>
          <w:rFonts w:cs="Times New Roman"/>
          <w:sz w:val="28"/>
          <w:szCs w:val="28"/>
        </w:rPr>
        <w:t> </w:t>
      </w:r>
      <w:r w:rsidR="002E4A1B" w:rsidRPr="00DB5242">
        <w:rPr>
          <w:rFonts w:cs="Times New Roman"/>
          <w:sz w:val="28"/>
          <w:szCs w:val="28"/>
        </w:rPr>
        <w:t>Cynthia Lee argues “that in light of the social science research on implicit bias and race salience, it is best for an attorney concerned about racial bias to confront the issue of race head on during jury selection.” </w:t>
      </w:r>
      <w:r w:rsidR="0026780D">
        <w:rPr>
          <w:rFonts w:cs="Times New Roman"/>
          <w:sz w:val="28"/>
          <w:szCs w:val="28"/>
        </w:rPr>
        <w:t xml:space="preserve">Her law review article on the value making race salient at trial, </w:t>
      </w:r>
      <w:hyperlink r:id="rId22" w:history="1">
        <w:r w:rsidR="0026780D" w:rsidRPr="0026780D">
          <w:rPr>
            <w:rStyle w:val="Hyperlink"/>
            <w:rFonts w:cs="Times New Roman"/>
            <w:i/>
            <w:iCs/>
            <w:sz w:val="28"/>
            <w:szCs w:val="28"/>
          </w:rPr>
          <w:t>Making Race Salient: Trayvon Martin and Implicit Bias in a Not Yet Post-Racial Society</w:t>
        </w:r>
      </w:hyperlink>
      <w:r w:rsidR="0026780D">
        <w:rPr>
          <w:rFonts w:cs="Times New Roman"/>
          <w:sz w:val="28"/>
          <w:szCs w:val="28"/>
        </w:rPr>
        <w:t xml:space="preserve">, was cited twice by the North Carolina Supreme Court in cases addressing attempts to raise race with jurors. </w:t>
      </w:r>
    </w:p>
    <w:p w14:paraId="3FD70A53" w14:textId="77777777" w:rsidR="00845756" w:rsidRPr="00DB5242" w:rsidRDefault="00845756" w:rsidP="00845756">
      <w:pPr>
        <w:rPr>
          <w:rFonts w:cs="Times New Roman"/>
          <w:sz w:val="28"/>
          <w:szCs w:val="28"/>
        </w:rPr>
      </w:pPr>
      <w:r w:rsidRPr="00DB5242">
        <w:rPr>
          <w:rFonts w:cs="Times New Roman"/>
          <w:sz w:val="28"/>
          <w:szCs w:val="28"/>
        </w:rPr>
        <w:t> </w:t>
      </w:r>
    </w:p>
    <w:p w14:paraId="37B3F6C8" w14:textId="77777777" w:rsidR="00845756" w:rsidRPr="00DB5242" w:rsidRDefault="00845756" w:rsidP="00984F07">
      <w:pPr>
        <w:ind w:left="720"/>
        <w:rPr>
          <w:rFonts w:cs="Times New Roman"/>
          <w:sz w:val="28"/>
          <w:szCs w:val="28"/>
        </w:rPr>
      </w:pPr>
      <w:r w:rsidRPr="00DB5242">
        <w:rPr>
          <w:rFonts w:cs="Times New Roman"/>
          <w:sz w:val="28"/>
          <w:szCs w:val="28"/>
        </w:rPr>
        <w:t xml:space="preserve">Chapter Eight of the SOG’s Indigent Defense manual, </w:t>
      </w:r>
      <w:hyperlink r:id="rId23" w:tgtFrame="_blank" w:history="1">
        <w:r w:rsidRPr="00DB5242">
          <w:rPr>
            <w:rStyle w:val="Hyperlink"/>
            <w:rFonts w:cs="Times New Roman"/>
            <w:i/>
            <w:iCs/>
            <w:sz w:val="28"/>
            <w:szCs w:val="28"/>
          </w:rPr>
          <w:t>Raising Issues of Race in North Carolina Criminal Cases</w:t>
        </w:r>
      </w:hyperlink>
      <w:r w:rsidRPr="00DB5242">
        <w:rPr>
          <w:rFonts w:cs="Times New Roman"/>
          <w:i/>
          <w:iCs/>
          <w:sz w:val="28"/>
          <w:szCs w:val="28"/>
          <w:u w:val="single"/>
        </w:rPr>
        <w:t>,</w:t>
      </w:r>
      <w:r w:rsidRPr="00DB5242">
        <w:rPr>
          <w:rFonts w:cs="Times New Roman"/>
          <w:sz w:val="28"/>
          <w:szCs w:val="28"/>
        </w:rPr>
        <w:t xml:space="preserve"> contains a section on addressing race during jury selection and at trial, with subsections on identifying stereotypes that might be at play in your trial, considering the influence of your own language and behavior on jurors’ perceptions of your client, and reinforcing norms of fairness and equality.</w:t>
      </w:r>
    </w:p>
    <w:p w14:paraId="0E0F2E53" w14:textId="77777777" w:rsidR="00845756" w:rsidRPr="00DB5242" w:rsidRDefault="00845756" w:rsidP="00845756">
      <w:pPr>
        <w:rPr>
          <w:rFonts w:cs="Times New Roman"/>
          <w:sz w:val="28"/>
          <w:szCs w:val="28"/>
        </w:rPr>
      </w:pPr>
      <w:r w:rsidRPr="00DB5242">
        <w:rPr>
          <w:rFonts w:cs="Times New Roman"/>
          <w:sz w:val="28"/>
          <w:szCs w:val="28"/>
        </w:rPr>
        <w:t> </w:t>
      </w:r>
    </w:p>
    <w:p w14:paraId="1B6C445E" w14:textId="118AFDF5" w:rsidR="00D04400" w:rsidRPr="00984F07" w:rsidRDefault="001B3E59" w:rsidP="00984F07">
      <w:pPr>
        <w:ind w:left="720"/>
        <w:rPr>
          <w:rFonts w:cs="Times New Roman"/>
          <w:sz w:val="28"/>
          <w:szCs w:val="28"/>
        </w:rPr>
      </w:pPr>
      <w:r>
        <w:rPr>
          <w:rFonts w:cs="Times New Roman"/>
          <w:sz w:val="28"/>
          <w:szCs w:val="28"/>
        </w:rPr>
        <w:t xml:space="preserve">Alyson </w:t>
      </w:r>
      <w:proofErr w:type="spellStart"/>
      <w:r>
        <w:rPr>
          <w:rFonts w:cs="Times New Roman"/>
          <w:sz w:val="28"/>
          <w:szCs w:val="28"/>
        </w:rPr>
        <w:t>Grine’s</w:t>
      </w:r>
      <w:proofErr w:type="spellEnd"/>
      <w:r w:rsidR="00984F07">
        <w:rPr>
          <w:rFonts w:cs="Times New Roman"/>
          <w:sz w:val="28"/>
          <w:szCs w:val="28"/>
        </w:rPr>
        <w:t xml:space="preserve"> North Carolina</w:t>
      </w:r>
      <w:r>
        <w:rPr>
          <w:rFonts w:cs="Times New Roman"/>
          <w:sz w:val="28"/>
          <w:szCs w:val="28"/>
        </w:rPr>
        <w:t xml:space="preserve"> Bar Journal Article</w:t>
      </w:r>
      <w:r w:rsidR="00984F07">
        <w:rPr>
          <w:rFonts w:cs="Times New Roman"/>
          <w:sz w:val="28"/>
          <w:szCs w:val="28"/>
        </w:rPr>
        <w:t>,</w:t>
      </w:r>
      <w:r>
        <w:rPr>
          <w:rFonts w:cs="Times New Roman"/>
          <w:sz w:val="28"/>
          <w:szCs w:val="28"/>
        </w:rPr>
        <w:t xml:space="preserve"> </w:t>
      </w:r>
      <w:hyperlink r:id="rId24" w:history="1">
        <w:r w:rsidRPr="00954121">
          <w:rPr>
            <w:rStyle w:val="Hyperlink"/>
            <w:rFonts w:cs="Times New Roman"/>
            <w:i/>
            <w:sz w:val="28"/>
            <w:szCs w:val="28"/>
          </w:rPr>
          <w:t xml:space="preserve">Questioning Prospective Jurors about Possible Racial or Ethnic Bias: Lessons From </w:t>
        </w:r>
        <w:r w:rsidRPr="00954121">
          <w:rPr>
            <w:rStyle w:val="Hyperlink"/>
            <w:rFonts w:cs="Times New Roman"/>
            <w:sz w:val="28"/>
            <w:szCs w:val="28"/>
          </w:rPr>
          <w:t>Pena-Rodriguez v. Colorado</w:t>
        </w:r>
      </w:hyperlink>
      <w:r w:rsidR="00984F07" w:rsidRPr="00984F07">
        <w:rPr>
          <w:rStyle w:val="Hyperlink"/>
          <w:rFonts w:cs="Times New Roman"/>
          <w:color w:val="auto"/>
          <w:sz w:val="28"/>
          <w:szCs w:val="28"/>
          <w:u w:val="none"/>
        </w:rPr>
        <w:t xml:space="preserve">, explores the Pena-Rodriguez decision in greater depth and helpfully dissects the case law governing the right to </w:t>
      </w:r>
      <w:proofErr w:type="spellStart"/>
      <w:r w:rsidR="00984F07" w:rsidRPr="00984F07">
        <w:rPr>
          <w:rStyle w:val="Hyperlink"/>
          <w:rFonts w:cs="Times New Roman"/>
          <w:color w:val="auto"/>
          <w:sz w:val="28"/>
          <w:szCs w:val="28"/>
          <w:u w:val="none"/>
        </w:rPr>
        <w:t>voir</w:t>
      </w:r>
      <w:proofErr w:type="spellEnd"/>
      <w:r w:rsidR="00984F07" w:rsidRPr="00984F07">
        <w:rPr>
          <w:rStyle w:val="Hyperlink"/>
          <w:rFonts w:cs="Times New Roman"/>
          <w:color w:val="auto"/>
          <w:sz w:val="28"/>
          <w:szCs w:val="28"/>
          <w:u w:val="none"/>
        </w:rPr>
        <w:t xml:space="preserve"> dire on race.</w:t>
      </w:r>
      <w:r w:rsidR="00984F07" w:rsidRPr="00984F07">
        <w:rPr>
          <w:rStyle w:val="Hyperlink"/>
          <w:rFonts w:cs="Times New Roman"/>
          <w:color w:val="auto"/>
          <w:sz w:val="28"/>
          <w:szCs w:val="28"/>
        </w:rPr>
        <w:t xml:space="preserve">  </w:t>
      </w:r>
    </w:p>
    <w:p w14:paraId="602A4603" w14:textId="5E4FF277" w:rsidR="001B3E59" w:rsidRDefault="001B3E59">
      <w:pPr>
        <w:rPr>
          <w:sz w:val="28"/>
        </w:rPr>
      </w:pPr>
    </w:p>
    <w:p w14:paraId="3C15A223" w14:textId="2A93BAE7" w:rsidR="001B3E59" w:rsidRPr="00954121" w:rsidRDefault="00954121" w:rsidP="00954121">
      <w:pPr>
        <w:ind w:left="720"/>
        <w:rPr>
          <w:sz w:val="28"/>
        </w:rPr>
      </w:pPr>
      <w:r>
        <w:rPr>
          <w:sz w:val="28"/>
        </w:rPr>
        <w:t xml:space="preserve">Mikah K. Thompson’s </w:t>
      </w:r>
      <w:hyperlink r:id="rId25" w:history="1">
        <w:r w:rsidRPr="00954121">
          <w:rPr>
            <w:rStyle w:val="Hyperlink"/>
            <w:i/>
            <w:sz w:val="28"/>
          </w:rPr>
          <w:t>Bias on Trial: Toward and Open Discussion of Racial Stereotypes in the Courtroom</w:t>
        </w:r>
      </w:hyperlink>
      <w:r>
        <w:rPr>
          <w:sz w:val="28"/>
        </w:rPr>
        <w:t xml:space="preserve">, helpfully collects resources and analysis related to </w:t>
      </w:r>
      <w:r w:rsidRPr="00954121">
        <w:rPr>
          <w:sz w:val="28"/>
          <w:szCs w:val="28"/>
        </w:rPr>
        <w:t xml:space="preserve">discussions of race and racial bias during jury selection and during other stages of the criminal process. </w:t>
      </w:r>
    </w:p>
    <w:p w14:paraId="71BF8943" w14:textId="5C01B70A" w:rsidR="001B3E59" w:rsidRDefault="001B3E59">
      <w:pPr>
        <w:rPr>
          <w:sz w:val="28"/>
        </w:rPr>
      </w:pPr>
    </w:p>
    <w:p w14:paraId="48D7E375" w14:textId="64B53CE3" w:rsidR="001B3E59" w:rsidRPr="00845756" w:rsidRDefault="001B3E59">
      <w:pPr>
        <w:rPr>
          <w:sz w:val="28"/>
        </w:rPr>
      </w:pPr>
    </w:p>
    <w:sectPr w:rsidR="001B3E59" w:rsidRPr="0084575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7D6C" w14:textId="77777777" w:rsidR="006C1702" w:rsidRDefault="006C1702" w:rsidP="00CE44A7">
      <w:pPr>
        <w:spacing w:line="240" w:lineRule="auto"/>
      </w:pPr>
      <w:r>
        <w:separator/>
      </w:r>
    </w:p>
  </w:endnote>
  <w:endnote w:type="continuationSeparator" w:id="0">
    <w:p w14:paraId="7C09B43D" w14:textId="77777777" w:rsidR="006C1702" w:rsidRDefault="006C1702" w:rsidP="00CE4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666447"/>
      <w:docPartObj>
        <w:docPartGallery w:val="Page Numbers (Bottom of Page)"/>
        <w:docPartUnique/>
      </w:docPartObj>
    </w:sdtPr>
    <w:sdtEndPr>
      <w:rPr>
        <w:noProof/>
      </w:rPr>
    </w:sdtEndPr>
    <w:sdtContent>
      <w:p w14:paraId="3DED061B" w14:textId="5AAEA3F9" w:rsidR="000B32F9" w:rsidRDefault="000B32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33465FD" w14:textId="77777777" w:rsidR="000B32F9" w:rsidRDefault="000B3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4A3B" w14:textId="77777777" w:rsidR="006C1702" w:rsidRDefault="006C1702" w:rsidP="00CE44A7">
      <w:pPr>
        <w:spacing w:line="240" w:lineRule="auto"/>
      </w:pPr>
      <w:r>
        <w:separator/>
      </w:r>
    </w:p>
  </w:footnote>
  <w:footnote w:type="continuationSeparator" w:id="0">
    <w:p w14:paraId="511700C3" w14:textId="77777777" w:rsidR="006C1702" w:rsidRDefault="006C1702" w:rsidP="00CE44A7">
      <w:pPr>
        <w:spacing w:line="240" w:lineRule="auto"/>
      </w:pPr>
      <w:r>
        <w:continuationSeparator/>
      </w:r>
    </w:p>
  </w:footnote>
  <w:footnote w:id="1">
    <w:p w14:paraId="2125D981" w14:textId="5AAEB6EC" w:rsidR="000B32F9" w:rsidRPr="00B75071" w:rsidRDefault="000B32F9">
      <w:pPr>
        <w:pStyle w:val="FootnoteText"/>
      </w:pPr>
      <w:r w:rsidRPr="00E87C8E">
        <w:rPr>
          <w:rStyle w:val="FootnoteReference"/>
        </w:rPr>
        <w:footnoteRef/>
      </w:r>
      <w:r w:rsidRPr="00E87C8E">
        <w:t xml:space="preserve"> </w:t>
      </w:r>
      <w:r w:rsidRPr="00E87C8E">
        <w:rPr>
          <w:rFonts w:cs="Times New Roman"/>
          <w:i/>
        </w:rPr>
        <w:t>Pena-</w:t>
      </w:r>
      <w:r w:rsidRPr="00B75071">
        <w:rPr>
          <w:rFonts w:cs="Times New Roman"/>
          <w:i/>
        </w:rPr>
        <w:t>Rodriguez v. Colorado</w:t>
      </w:r>
      <w:r w:rsidRPr="00B75071">
        <w:rPr>
          <w:rFonts w:cs="Times New Roman"/>
        </w:rPr>
        <w:t>, 580 U.S. ___, 2017 WL 855760 (2017).</w:t>
      </w:r>
    </w:p>
  </w:footnote>
  <w:footnote w:id="2">
    <w:p w14:paraId="5E06545C" w14:textId="5BD9CF48" w:rsidR="000B32F9" w:rsidRPr="00B75071" w:rsidRDefault="000B32F9">
      <w:pPr>
        <w:pStyle w:val="FootnoteText"/>
      </w:pPr>
      <w:r w:rsidRPr="00B75071">
        <w:rPr>
          <w:rStyle w:val="FootnoteReference"/>
        </w:rPr>
        <w:footnoteRef/>
      </w:r>
      <w:r w:rsidRPr="00B75071">
        <w:t xml:space="preserve"> </w:t>
      </w:r>
      <w:r w:rsidRPr="00B75071">
        <w:rPr>
          <w:rFonts w:cs="Times New Roman"/>
          <w:i/>
        </w:rPr>
        <w:t>Id.</w:t>
      </w:r>
      <w:r w:rsidRPr="00B75071">
        <w:rPr>
          <w:rFonts w:cs="Times New Roman"/>
        </w:rPr>
        <w:t>, slip op. at 16.</w:t>
      </w:r>
    </w:p>
  </w:footnote>
  <w:footnote w:id="3">
    <w:p w14:paraId="57088B35" w14:textId="023FC0A0" w:rsidR="000B32F9" w:rsidRDefault="000B32F9" w:rsidP="002C00C6">
      <w:pPr>
        <w:pStyle w:val="FootnoteText"/>
      </w:pPr>
      <w:r w:rsidRPr="00B75071">
        <w:rPr>
          <w:rStyle w:val="FootnoteReference"/>
        </w:rPr>
        <w:footnoteRef/>
      </w:r>
      <w:r w:rsidRPr="00B75071">
        <w:t xml:space="preserve"> </w:t>
      </w:r>
      <w:r w:rsidRPr="00B75071">
        <w:rPr>
          <w:rFonts w:cs="Times New Roman"/>
          <w:bCs/>
        </w:rPr>
        <w:t>Jonathan Rapping</w:t>
      </w:r>
      <w:r w:rsidRPr="002C00C6">
        <w:rPr>
          <w:rFonts w:cs="Times New Roman"/>
          <w:bCs/>
        </w:rPr>
        <w:t xml:space="preserve">, </w:t>
      </w:r>
      <w:r w:rsidRPr="002C00C6">
        <w:rPr>
          <w:rFonts w:cs="Times New Roman"/>
          <w:bCs/>
          <w:i/>
        </w:rPr>
        <w:t>The Role of the Defender in a Racially Disparate System</w:t>
      </w:r>
      <w:r w:rsidRPr="002C00C6">
        <w:rPr>
          <w:rFonts w:cs="Times New Roman"/>
          <w:bCs/>
        </w:rPr>
        <w:t xml:space="preserve">, </w:t>
      </w:r>
      <w:r w:rsidRPr="002C00C6">
        <w:rPr>
          <w:rFonts w:cs="Times New Roman"/>
          <w:bCs/>
          <w:smallCaps/>
        </w:rPr>
        <w:t>The Champion</w:t>
      </w:r>
      <w:r w:rsidRPr="002C00C6">
        <w:rPr>
          <w:rFonts w:cs="Times New Roman"/>
          <w:bCs/>
        </w:rPr>
        <w:t xml:space="preserve">, July 2013, at 46, 50; </w:t>
      </w:r>
      <w:r w:rsidRPr="002C00C6">
        <w:rPr>
          <w:rFonts w:cs="Times New Roman"/>
          <w:bCs/>
          <w:i/>
        </w:rPr>
        <w:t>see also</w:t>
      </w:r>
      <w:r w:rsidRPr="002C00C6">
        <w:rPr>
          <w:rFonts w:cs="Times New Roman"/>
          <w:bCs/>
        </w:rPr>
        <w:t xml:space="preserve"> </w:t>
      </w:r>
      <w:r w:rsidRPr="002C00C6">
        <w:t xml:space="preserve">Jeff Robinson &amp; Jodie English, Confronting the Race Issue During Jury Selection, </w:t>
      </w:r>
      <w:r w:rsidRPr="002C00C6">
        <w:rPr>
          <w:smallCaps/>
        </w:rPr>
        <w:t>The Advocate</w:t>
      </w:r>
      <w:r w:rsidRPr="002C00C6">
        <w:t xml:space="preserve">, May 2008; Andrea D. Lyon, </w:t>
      </w:r>
      <w:r w:rsidRPr="002C00C6">
        <w:rPr>
          <w:i/>
        </w:rPr>
        <w:t>Race Bias and the Importance of Consciousness for Criminal Defense Attorneys</w:t>
      </w:r>
      <w:r w:rsidRPr="002C00C6">
        <w:t xml:space="preserve">, 35 </w:t>
      </w:r>
      <w:r w:rsidRPr="002C00C6">
        <w:rPr>
          <w:smallCaps/>
        </w:rPr>
        <w:t>Seattle U. L. Rev.</w:t>
      </w:r>
      <w:r w:rsidRPr="002C00C6">
        <w:t xml:space="preserve"> 755 (2012); Jeff Adachi’s </w:t>
      </w:r>
      <w:bookmarkStart w:id="0" w:name="_Hlk4059941"/>
      <w:r w:rsidRPr="002C00C6">
        <w:t xml:space="preserve">Sample </w:t>
      </w:r>
      <w:hyperlink r:id="rId1" w:history="1">
        <w:r w:rsidRPr="002C00C6">
          <w:rPr>
            <w:rStyle w:val="Hyperlink"/>
          </w:rPr>
          <w:t xml:space="preserve">Motion to Allow Reasonable &amp; Effective </w:t>
        </w:r>
        <w:proofErr w:type="spellStart"/>
        <w:r w:rsidRPr="002C00C6">
          <w:rPr>
            <w:rStyle w:val="Hyperlink"/>
          </w:rPr>
          <w:t>Voir</w:t>
        </w:r>
        <w:proofErr w:type="spellEnd"/>
        <w:r w:rsidRPr="002C00C6">
          <w:rPr>
            <w:rStyle w:val="Hyperlink"/>
          </w:rPr>
          <w:t xml:space="preserve"> Dire on Issues of Race, Implicit Bias &amp; Attitudes, Experiences and Biases Concerning African Americans</w:t>
        </w:r>
      </w:hyperlink>
      <w:bookmarkEnd w:id="0"/>
      <w:r w:rsidRPr="002C00C6">
        <w:t>.</w:t>
      </w:r>
    </w:p>
  </w:footnote>
  <w:footnote w:id="4">
    <w:p w14:paraId="78FED59A" w14:textId="26C14976" w:rsidR="000B32F9" w:rsidRDefault="000B32F9">
      <w:pPr>
        <w:pStyle w:val="FootnoteText"/>
      </w:pPr>
      <w:r>
        <w:rPr>
          <w:rStyle w:val="FootnoteReference"/>
        </w:rPr>
        <w:footnoteRef/>
      </w:r>
      <w:r>
        <w:t xml:space="preserve"> </w:t>
      </w:r>
      <w:r w:rsidRPr="00C96C87">
        <w:rPr>
          <w:rFonts w:cs="Times New Roman"/>
          <w:bCs/>
          <w:i/>
        </w:rPr>
        <w:t xml:space="preserve">See </w:t>
      </w:r>
      <w:r w:rsidRPr="00C96C87">
        <w:t xml:space="preserve">Jeff Robinson &amp; Jodie English, </w:t>
      </w:r>
      <w:r w:rsidRPr="00C96C87">
        <w:rPr>
          <w:i/>
        </w:rPr>
        <w:t>Confronting the Race Issue During Jury Selection</w:t>
      </w:r>
      <w:r w:rsidRPr="00C96C87">
        <w:t xml:space="preserve">, </w:t>
      </w:r>
      <w:r w:rsidRPr="00C96C87">
        <w:rPr>
          <w:smallCaps/>
        </w:rPr>
        <w:t>The Advocate</w:t>
      </w:r>
      <w:r w:rsidRPr="00C96C87">
        <w:t>, May 2008, at 57 (discussing some of these concerns).</w:t>
      </w:r>
    </w:p>
  </w:footnote>
  <w:footnote w:id="5">
    <w:p w14:paraId="6FCD8ED7" w14:textId="3FFA54DE" w:rsidR="000B32F9" w:rsidRDefault="000B32F9">
      <w:pPr>
        <w:pStyle w:val="FootnoteText"/>
      </w:pPr>
      <w:r>
        <w:rPr>
          <w:rStyle w:val="FootnoteReference"/>
        </w:rPr>
        <w:footnoteRef/>
      </w:r>
      <w:r>
        <w:t xml:space="preserve"> </w:t>
      </w:r>
      <w:r w:rsidRPr="00075D0A">
        <w:t xml:space="preserve">Ira </w:t>
      </w:r>
      <w:proofErr w:type="spellStart"/>
      <w:r w:rsidRPr="00075D0A">
        <w:t>Mickenberg</w:t>
      </w:r>
      <w:proofErr w:type="spellEnd"/>
      <w:r w:rsidRPr="00075D0A">
        <w:t xml:space="preserve">, </w:t>
      </w:r>
      <w:hyperlink r:id="rId2" w:history="1">
        <w:proofErr w:type="spellStart"/>
        <w:r w:rsidRPr="00075D0A">
          <w:rPr>
            <w:rStyle w:val="Hyperlink"/>
          </w:rPr>
          <w:t>Voir</w:t>
        </w:r>
        <w:proofErr w:type="spellEnd"/>
        <w:r w:rsidRPr="00075D0A">
          <w:rPr>
            <w:rStyle w:val="Hyperlink"/>
          </w:rPr>
          <w:t xml:space="preserve"> Dire and Jury Selection</w:t>
        </w:r>
      </w:hyperlink>
      <w:r w:rsidRPr="00075D0A">
        <w:t xml:space="preserve"> 2 (training material presented at 2011 North Carolina Defender Trial School).</w:t>
      </w:r>
    </w:p>
  </w:footnote>
  <w:footnote w:id="6">
    <w:p w14:paraId="277F1813" w14:textId="26453111" w:rsidR="000B32F9" w:rsidRDefault="000B32F9">
      <w:pPr>
        <w:pStyle w:val="FootnoteText"/>
      </w:pPr>
      <w:r>
        <w:rPr>
          <w:rStyle w:val="FootnoteReference"/>
        </w:rPr>
        <w:footnoteRef/>
      </w:r>
      <w:r>
        <w:t xml:space="preserve"> Discussing race during </w:t>
      </w:r>
      <w:proofErr w:type="spellStart"/>
      <w:r>
        <w:t>voir</w:t>
      </w:r>
      <w:proofErr w:type="spellEnd"/>
      <w:r>
        <w:t xml:space="preserve"> dire allows defenders to explore whether individuals are comfortable discussing issues of race and to consider striking “jurors who ignored the issue or who asserted that race did not matter.” Anthony V. Alfieri &amp; Angela Onwuachi-Willig, </w:t>
      </w:r>
      <w:r w:rsidRPr="00B22BCC">
        <w:rPr>
          <w:i/>
        </w:rPr>
        <w:t>Next Generation Civil Rights Lawyers: Race and Representation in the Age of Identity Performance</w:t>
      </w:r>
      <w:r>
        <w:t xml:space="preserve">, 122 </w:t>
      </w:r>
      <w:r>
        <w:rPr>
          <w:smallCaps/>
        </w:rPr>
        <w:t>Yale</w:t>
      </w:r>
      <w:r w:rsidRPr="00B22BCC">
        <w:rPr>
          <w:smallCaps/>
        </w:rPr>
        <w:t xml:space="preserve"> L.J.</w:t>
      </w:r>
      <w:r>
        <w:t xml:space="preserve"> 1484, 1526 (2013) (quoting L. Song Richardson, Professor of Law, Univ. of Iowa Coll. Of Law).</w:t>
      </w:r>
    </w:p>
  </w:footnote>
  <w:footnote w:id="7">
    <w:p w14:paraId="65BE2174" w14:textId="30F6CC0F" w:rsidR="000B32F9" w:rsidRPr="00E64470" w:rsidRDefault="000B32F9" w:rsidP="00E64470">
      <w:pPr>
        <w:pStyle w:val="FootnoteText"/>
        <w:rPr>
          <w:i/>
        </w:rPr>
      </w:pPr>
      <w:r>
        <w:rPr>
          <w:rStyle w:val="FootnoteReference"/>
        </w:rPr>
        <w:footnoteRef/>
      </w:r>
      <w:r>
        <w:t xml:space="preserve"> Implicit bias researchers have found that when race issues are brought to the forefront of a discussion or “made salient,” the influence of stereotypes and implicit biases on decision-making </w:t>
      </w:r>
      <w:proofErr w:type="spellStart"/>
      <w:r>
        <w:t>recendes</w:t>
      </w:r>
      <w:proofErr w:type="spellEnd"/>
      <w:r>
        <w:t xml:space="preserve">. </w:t>
      </w:r>
      <w:r>
        <w:rPr>
          <w:i/>
        </w:rPr>
        <w:t xml:space="preserve">See, e.g., </w:t>
      </w:r>
      <w:r w:rsidRPr="00E64470">
        <w:t xml:space="preserve">Regina A. Schuller et al., </w:t>
      </w:r>
      <w:r w:rsidRPr="00E64470">
        <w:rPr>
          <w:i/>
          <w:iCs/>
        </w:rPr>
        <w:t xml:space="preserve">The Impact of Prejudice Screening Procedures on Racial Bias in </w:t>
      </w:r>
      <w:r w:rsidRPr="00E64470">
        <w:rPr>
          <w:i/>
          <w:iCs/>
        </w:rPr>
        <w:tab/>
        <w:t>the Courtroom</w:t>
      </w:r>
      <w:r w:rsidRPr="00E64470">
        <w:t>, 33 LAW &amp; HUM. BEHAV. 320 (2009) (</w:t>
      </w:r>
      <w:proofErr w:type="spellStart"/>
      <w:r w:rsidRPr="00E64470">
        <w:t>v</w:t>
      </w:r>
      <w:r>
        <w:t>oir</w:t>
      </w:r>
      <w:proofErr w:type="spellEnd"/>
      <w:r>
        <w:t xml:space="preserve"> dire regarding racial bias </w:t>
      </w:r>
      <w:r w:rsidRPr="00E64470">
        <w:t>appeared to diminish racial b</w:t>
      </w:r>
      <w:r>
        <w:t xml:space="preserve">ias from assessments of guilt)l; </w:t>
      </w:r>
      <w:r w:rsidRPr="00E64470">
        <w:t xml:space="preserve">Cynthia Lee, </w:t>
      </w:r>
      <w:r w:rsidRPr="00E64470">
        <w:rPr>
          <w:i/>
          <w:iCs/>
        </w:rPr>
        <w:t>Making Race Salient: Trayvon Martin and Implicit Bias in a Not-Yet Post-Racial Society</w:t>
      </w:r>
      <w:r>
        <w:t xml:space="preserve">, 91 N.C. </w:t>
      </w:r>
      <w:proofErr w:type="spellStart"/>
      <w:r>
        <w:t>L.Rev</w:t>
      </w:r>
      <w:proofErr w:type="spellEnd"/>
      <w:r>
        <w:t>. 1555 (2013;</w:t>
      </w:r>
      <w:r w:rsidRPr="00E64470">
        <w:t xml:space="preserve"> Cynthia Lee, </w:t>
      </w:r>
      <w:r w:rsidRPr="00E64470">
        <w:rPr>
          <w:i/>
          <w:iCs/>
        </w:rPr>
        <w:t xml:space="preserve">A New Approach to </w:t>
      </w:r>
      <w:proofErr w:type="spellStart"/>
      <w:r w:rsidRPr="00E64470">
        <w:rPr>
          <w:i/>
          <w:iCs/>
        </w:rPr>
        <w:t>Voir</w:t>
      </w:r>
      <w:proofErr w:type="spellEnd"/>
      <w:r w:rsidRPr="00E64470">
        <w:rPr>
          <w:i/>
          <w:iCs/>
        </w:rPr>
        <w:t xml:space="preserve"> Dire on Racial Bias</w:t>
      </w:r>
      <w:r w:rsidRPr="00E64470">
        <w:t>,</w:t>
      </w:r>
      <w:r>
        <w:t xml:space="preserve"> </w:t>
      </w:r>
      <w:r w:rsidRPr="00E64470">
        <w:t>5 U. C.</w:t>
      </w:r>
      <w:r>
        <w:t xml:space="preserve"> Irvine L. Rev. 843, 861 (2015); </w:t>
      </w:r>
      <w:r w:rsidRPr="00196A61">
        <w:rPr>
          <w:smallCaps/>
        </w:rPr>
        <w:t>Jerry Kang, Implicit Bias: A Primer For Courts, National Center For State Courts</w:t>
      </w:r>
      <w:r>
        <w:t xml:space="preserve"> 4–5 (National Center for State Courts 2009) (collecting evidence that “implicit biases are malleable and can be changed”).</w:t>
      </w:r>
    </w:p>
    <w:p w14:paraId="4E46E989" w14:textId="2B7C31B5" w:rsidR="000B32F9" w:rsidRPr="00E64470" w:rsidRDefault="000B32F9" w:rsidP="00E64470">
      <w:pPr>
        <w:pStyle w:val="FootnoteText"/>
      </w:pPr>
    </w:p>
    <w:p w14:paraId="42355293" w14:textId="291F7743" w:rsidR="000B32F9" w:rsidRDefault="000B32F9">
      <w:pPr>
        <w:pStyle w:val="FootnoteText"/>
      </w:pPr>
    </w:p>
  </w:footnote>
  <w:footnote w:id="8">
    <w:p w14:paraId="11D54F14" w14:textId="6C51F196" w:rsidR="000B32F9" w:rsidRDefault="000B32F9" w:rsidP="009736EF">
      <w:pPr>
        <w:pStyle w:val="FootnoteText"/>
      </w:pPr>
      <w:r>
        <w:rPr>
          <w:rStyle w:val="FootnoteReference"/>
        </w:rPr>
        <w:footnoteRef/>
      </w:r>
      <w:r>
        <w:t xml:space="preserve"> </w:t>
      </w:r>
      <w:r w:rsidRPr="002B6FC2">
        <w:rPr>
          <w:bCs/>
        </w:rPr>
        <w:t xml:space="preserve">Ira </w:t>
      </w:r>
      <w:proofErr w:type="spellStart"/>
      <w:r w:rsidRPr="002B6FC2">
        <w:rPr>
          <w:bCs/>
        </w:rPr>
        <w:t>Mickenberg</w:t>
      </w:r>
      <w:proofErr w:type="spellEnd"/>
      <w:r w:rsidRPr="002B6FC2">
        <w:rPr>
          <w:bCs/>
        </w:rPr>
        <w:t xml:space="preserve">, </w:t>
      </w:r>
      <w:hyperlink r:id="rId3" w:history="1">
        <w:proofErr w:type="spellStart"/>
        <w:r w:rsidRPr="002B6FC2">
          <w:rPr>
            <w:rStyle w:val="Hyperlink"/>
            <w:bCs/>
          </w:rPr>
          <w:t>Voir</w:t>
        </w:r>
        <w:proofErr w:type="spellEnd"/>
        <w:r w:rsidRPr="002B6FC2">
          <w:rPr>
            <w:rStyle w:val="Hyperlink"/>
            <w:bCs/>
          </w:rPr>
          <w:t xml:space="preserve"> Dire and Jury Selection</w:t>
        </w:r>
      </w:hyperlink>
      <w:r w:rsidRPr="002B6FC2">
        <w:rPr>
          <w:bCs/>
        </w:rPr>
        <w:t xml:space="preserve"> 6 (training material presented at 2011 North Carolina Defender Trial School).</w:t>
      </w:r>
    </w:p>
  </w:footnote>
  <w:footnote w:id="9">
    <w:p w14:paraId="6E724543" w14:textId="43EEB82F" w:rsidR="000B32F9" w:rsidRDefault="000B32F9">
      <w:pPr>
        <w:pStyle w:val="FootnoteText"/>
      </w:pPr>
      <w:r>
        <w:rPr>
          <w:rStyle w:val="FootnoteReference"/>
        </w:rPr>
        <w:footnoteRef/>
      </w:r>
      <w:r>
        <w:t xml:space="preserve"> </w:t>
      </w:r>
      <w:r w:rsidRPr="009736EF">
        <w:t xml:space="preserve">Robert Hirschhorn. Jeff Robinson &amp; Jodie English, </w:t>
      </w:r>
      <w:hyperlink r:id="rId4" w:history="1">
        <w:r w:rsidRPr="00BB0F16">
          <w:rPr>
            <w:rStyle w:val="Hyperlink"/>
            <w:i/>
          </w:rPr>
          <w:t>Confronting the Race Issue During Jury Selection</w:t>
        </w:r>
      </w:hyperlink>
      <w:r w:rsidRPr="009736EF">
        <w:t>, THE ADVOCATE, May 2008, at 57, 60.</w:t>
      </w:r>
    </w:p>
  </w:footnote>
  <w:footnote w:id="10">
    <w:p w14:paraId="1FCDA9C7" w14:textId="039BC2D8" w:rsidR="00724612" w:rsidRPr="00724612" w:rsidRDefault="00724612">
      <w:pPr>
        <w:pStyle w:val="FootnoteText"/>
      </w:pPr>
      <w:r>
        <w:rPr>
          <w:rStyle w:val="FootnoteReference"/>
        </w:rPr>
        <w:footnoteRef/>
      </w:r>
      <w:r>
        <w:t xml:space="preserve"> </w:t>
      </w:r>
      <w:r>
        <w:rPr>
          <w:i/>
          <w:iCs/>
        </w:rPr>
        <w:t xml:space="preserve">See </w:t>
      </w:r>
      <w:hyperlink r:id="rId5" w:history="1">
        <w:r w:rsidRPr="00724612">
          <w:rPr>
            <w:rStyle w:val="Hyperlink"/>
          </w:rPr>
          <w:t>North Carolina Task Force for Racial Equity in Criminal Justice 2020 Report</w:t>
        </w:r>
      </w:hyperlink>
      <w:r>
        <w:t xml:space="preserve"> at 103, Recommendation #93. </w:t>
      </w:r>
    </w:p>
  </w:footnote>
  <w:footnote w:id="11">
    <w:p w14:paraId="73F0B20F" w14:textId="187DFA8A" w:rsidR="000B32F9" w:rsidRDefault="000B32F9">
      <w:pPr>
        <w:pStyle w:val="FootnoteText"/>
      </w:pPr>
      <w:r>
        <w:rPr>
          <w:rStyle w:val="FootnoteReference"/>
        </w:rPr>
        <w:footnoteRef/>
      </w:r>
      <w:r>
        <w:t xml:space="preserve"> </w:t>
      </w:r>
      <w:r w:rsidRPr="00A251C8">
        <w:t xml:space="preserve">Ira </w:t>
      </w:r>
      <w:proofErr w:type="spellStart"/>
      <w:r w:rsidRPr="00A251C8">
        <w:t>Mickenberg</w:t>
      </w:r>
      <w:proofErr w:type="spellEnd"/>
      <w:r w:rsidRPr="00A251C8">
        <w:t xml:space="preserve">, </w:t>
      </w:r>
      <w:hyperlink r:id="rId6" w:history="1">
        <w:proofErr w:type="spellStart"/>
        <w:r w:rsidRPr="00A251C8">
          <w:rPr>
            <w:rStyle w:val="Hyperlink"/>
          </w:rPr>
          <w:t>Voir</w:t>
        </w:r>
        <w:proofErr w:type="spellEnd"/>
        <w:r w:rsidRPr="00A251C8">
          <w:rPr>
            <w:rStyle w:val="Hyperlink"/>
          </w:rPr>
          <w:t xml:space="preserve"> Dire and Jury Selection</w:t>
        </w:r>
      </w:hyperlink>
      <w:r w:rsidRPr="00A251C8">
        <w:t xml:space="preserve"> 10 (training material presented at 2011 North Carolina Defender Trial School).</w:t>
      </w:r>
    </w:p>
  </w:footnote>
  <w:footnote w:id="12">
    <w:p w14:paraId="75799171" w14:textId="33E18290" w:rsidR="000B32F9" w:rsidRDefault="000B32F9">
      <w:pPr>
        <w:pStyle w:val="FootnoteText"/>
      </w:pPr>
      <w:r>
        <w:rPr>
          <w:rStyle w:val="FootnoteReference"/>
        </w:rPr>
        <w:footnoteRef/>
      </w:r>
      <w:r>
        <w:t xml:space="preserve"> </w:t>
      </w:r>
      <w:r w:rsidRPr="00BF5EE2">
        <w:t xml:space="preserve">Cynthia Lee, </w:t>
      </w:r>
      <w:r w:rsidRPr="00BF5EE2">
        <w:rPr>
          <w:i/>
        </w:rPr>
        <w:t>Making Race Salient: Trayvon Martin and Implicit Bias in a Not Yet Post-Racial Society</w:t>
      </w:r>
      <w:r w:rsidRPr="00BF5EE2">
        <w:t xml:space="preserve">, 91 </w:t>
      </w:r>
      <w:proofErr w:type="spellStart"/>
      <w:r w:rsidRPr="00BF5EE2">
        <w:rPr>
          <w:smallCaps/>
        </w:rPr>
        <w:t>N.C.L.R</w:t>
      </w:r>
      <w:r>
        <w:rPr>
          <w:smallCaps/>
        </w:rPr>
        <w:t>ev</w:t>
      </w:r>
      <w:proofErr w:type="spellEnd"/>
      <w:r w:rsidRPr="00BF5EE2">
        <w:t>. 1555</w:t>
      </w:r>
      <w:r>
        <w:t xml:space="preserve"> (2013). </w:t>
      </w:r>
    </w:p>
  </w:footnote>
  <w:footnote w:id="13">
    <w:p w14:paraId="630CFEDB" w14:textId="56E6B714" w:rsidR="000B32F9" w:rsidRDefault="000B32F9">
      <w:pPr>
        <w:pStyle w:val="FootnoteText"/>
      </w:pPr>
      <w:r>
        <w:rPr>
          <w:rStyle w:val="FootnoteReference"/>
        </w:rPr>
        <w:footnoteRef/>
      </w:r>
      <w:r>
        <w:t xml:space="preserve"> </w:t>
      </w:r>
      <w:r w:rsidRPr="00F634C5">
        <w:t xml:space="preserve">Anthony V. Alfieri &amp; Angela Onwuachi-Willig, </w:t>
      </w:r>
      <w:r w:rsidRPr="00F634C5">
        <w:rPr>
          <w:i/>
        </w:rPr>
        <w:t>Next Generation Civil Rights Lawyers: Race and Representation in the Age of Identity Performance</w:t>
      </w:r>
      <w:r w:rsidRPr="00F634C5">
        <w:t xml:space="preserve">, </w:t>
      </w:r>
      <w:r w:rsidRPr="00F634C5">
        <w:rPr>
          <w:smallCaps/>
        </w:rPr>
        <w:t>122</w:t>
      </w:r>
      <w:r>
        <w:rPr>
          <w:smallCaps/>
        </w:rPr>
        <w:t xml:space="preserve"> </w:t>
      </w:r>
      <w:r w:rsidRPr="00F634C5">
        <w:rPr>
          <w:smallCaps/>
        </w:rPr>
        <w:t>Y</w:t>
      </w:r>
      <w:r>
        <w:rPr>
          <w:smallCaps/>
        </w:rPr>
        <w:t>ale</w:t>
      </w:r>
      <w:r w:rsidRPr="00F634C5">
        <w:rPr>
          <w:smallCaps/>
        </w:rPr>
        <w:t xml:space="preserve"> L.J</w:t>
      </w:r>
      <w:r w:rsidRPr="00F634C5">
        <w:t>.</w:t>
      </w:r>
      <w:r>
        <w:t xml:space="preserve"> </w:t>
      </w:r>
      <w:r w:rsidRPr="00F634C5">
        <w:t>1484,</w:t>
      </w:r>
      <w:r>
        <w:t xml:space="preserve"> </w:t>
      </w:r>
      <w:r w:rsidRPr="00F634C5">
        <w:t>1549</w:t>
      </w:r>
      <w:r>
        <w:t xml:space="preserve"> </w:t>
      </w:r>
      <w:r w:rsidRPr="00F634C5">
        <w:t>(2013)</w:t>
      </w:r>
      <w:r>
        <w:t xml:space="preserve"> </w:t>
      </w:r>
      <w:r w:rsidRPr="00F634C5">
        <w:t>(quoting from telephone interview with Jeff Robinson)</w:t>
      </w:r>
      <w:r>
        <w:t>.</w:t>
      </w:r>
    </w:p>
  </w:footnote>
  <w:footnote w:id="14">
    <w:p w14:paraId="261E8238" w14:textId="2BF12504" w:rsidR="000B32F9" w:rsidRDefault="000B32F9" w:rsidP="00F634C5">
      <w:pPr>
        <w:pStyle w:val="FootnoteText"/>
      </w:pPr>
      <w:r>
        <w:rPr>
          <w:rStyle w:val="FootnoteReference"/>
        </w:rPr>
        <w:footnoteRef/>
      </w:r>
      <w:r>
        <w:t xml:space="preserve"> “</w:t>
      </w:r>
      <w:r w:rsidRPr="00F634C5">
        <w:t>Who can honestly believe that opinions on issues as sensitive as race, opinions which have been formed over a person’s lifetime, could be changed in the time allowed for jury selection in a criminal case? If we cannot change people’s opinions, we’d better get busy finding out what those opinions are, how strongly they are held, and how they may impact a verdict in our case. The challenge in jury selection is to get people to talk as forthrightly as possible about race so we can maximize our ability to intelligently exercise preemptory challenges and challenges for cause. If we succeed in getting people to talk about race, we may not change race relations in the world, but we may change the verdict in our case.</w:t>
      </w:r>
      <w:r>
        <w:t xml:space="preserve">” </w:t>
      </w:r>
      <w:r w:rsidRPr="001A6624">
        <w:t>Jeff Robinson</w:t>
      </w:r>
      <w:r>
        <w:t xml:space="preserve">, </w:t>
      </w:r>
      <w:r w:rsidRPr="001A6624">
        <w:t xml:space="preserve">Jill </w:t>
      </w:r>
      <w:proofErr w:type="spellStart"/>
      <w:r w:rsidRPr="001A6624">
        <w:t>Otake</w:t>
      </w:r>
      <w:proofErr w:type="spellEnd"/>
      <w:r>
        <w:t xml:space="preserve">, and </w:t>
      </w:r>
      <w:r w:rsidRPr="001A6624">
        <w:t xml:space="preserve">Corrie </w:t>
      </w:r>
      <w:proofErr w:type="spellStart"/>
      <w:r w:rsidRPr="001A6624">
        <w:t>Yackulic</w:t>
      </w:r>
      <w:proofErr w:type="spellEnd"/>
      <w:r>
        <w:t>,</w:t>
      </w:r>
      <w:r w:rsidRPr="001A6624">
        <w:t xml:space="preserve"> </w:t>
      </w:r>
      <w:hyperlink r:id="rId7" w:history="1">
        <w:r w:rsidRPr="00F634C5">
          <w:rPr>
            <w:rStyle w:val="Hyperlink"/>
            <w:bCs/>
          </w:rPr>
          <w:t>Jury Selection and Race: Discovering the Good, the Bad, and the Ugly</w:t>
        </w:r>
      </w:hyperlink>
      <w:r>
        <w:t>, Materials accompanying 2015 ABA Event</w:t>
      </w:r>
      <w:r w:rsidRPr="00F634C5">
        <w:rPr>
          <w:bCs/>
        </w:rPr>
        <w:t>.</w:t>
      </w:r>
    </w:p>
  </w:footnote>
  <w:footnote w:id="15">
    <w:p w14:paraId="3ED24DD7" w14:textId="352554C3" w:rsidR="000B32F9" w:rsidRDefault="000B32F9">
      <w:pPr>
        <w:pStyle w:val="FootnoteText"/>
      </w:pPr>
      <w:r>
        <w:rPr>
          <w:rStyle w:val="FootnoteReference"/>
        </w:rPr>
        <w:footnoteRef/>
      </w:r>
      <w:r>
        <w:t xml:space="preserve"> </w:t>
      </w:r>
      <w:r w:rsidRPr="00B75071">
        <w:rPr>
          <w:i/>
        </w:rPr>
        <w:t>Morgan v. Illinois</w:t>
      </w:r>
      <w:r w:rsidRPr="00B75071">
        <w:t>, 504 U.S. 719, 729 (1992).</w:t>
      </w:r>
    </w:p>
  </w:footnote>
  <w:footnote w:id="16">
    <w:p w14:paraId="3B762BCD" w14:textId="22BA0D4F" w:rsidR="000B32F9" w:rsidRPr="00F85537" w:rsidRDefault="000B32F9">
      <w:pPr>
        <w:pStyle w:val="FootnoteText"/>
      </w:pPr>
      <w:r>
        <w:rPr>
          <w:rStyle w:val="FootnoteReference"/>
        </w:rPr>
        <w:footnoteRef/>
      </w:r>
      <w:r>
        <w:t xml:space="preserve"> </w:t>
      </w:r>
      <w:r w:rsidRPr="00B75071">
        <w:rPr>
          <w:i/>
        </w:rPr>
        <w:t>State v. Wiley,</w:t>
      </w:r>
      <w:r w:rsidRPr="00B75071">
        <w:t xml:space="preserve"> 355 N.C. 592 (2002); </w:t>
      </w:r>
      <w:r w:rsidRPr="00B75071">
        <w:rPr>
          <w:i/>
        </w:rPr>
        <w:t>State v. Anderson</w:t>
      </w:r>
      <w:r w:rsidRPr="00B75071">
        <w:t xml:space="preserve">, 350 N.C. 152 (1999); </w:t>
      </w:r>
      <w:r w:rsidRPr="00B75071">
        <w:rPr>
          <w:i/>
        </w:rPr>
        <w:t>State v. Brown</w:t>
      </w:r>
      <w:r w:rsidRPr="00B75071">
        <w:t>, 39 N.C. App. 548 (</w:t>
      </w:r>
      <w:r w:rsidRPr="00F85537">
        <w:t xml:space="preserve">1979); </w:t>
      </w:r>
      <w:r w:rsidRPr="00F85537">
        <w:rPr>
          <w:i/>
        </w:rPr>
        <w:t xml:space="preserve">see also </w:t>
      </w:r>
      <w:proofErr w:type="spellStart"/>
      <w:r w:rsidRPr="00F85537">
        <w:rPr>
          <w:i/>
        </w:rPr>
        <w:t>Mu’Min</w:t>
      </w:r>
      <w:proofErr w:type="spellEnd"/>
      <w:r w:rsidRPr="00F85537">
        <w:rPr>
          <w:i/>
        </w:rPr>
        <w:t xml:space="preserve"> v. Virginia</w:t>
      </w:r>
      <w:r w:rsidRPr="00F85537">
        <w:t>, 500 U.S. 415, 431 (1991) (“</w:t>
      </w:r>
      <w:proofErr w:type="spellStart"/>
      <w:r w:rsidRPr="00F85537">
        <w:t>Voir</w:t>
      </w:r>
      <w:proofErr w:type="spellEnd"/>
      <w:r w:rsidRPr="00F85537">
        <w:t xml:space="preserve"> dire examination serves the dual purposes of enabling the court to select an impartial jury and assisting counsel in exercising peremptory challenges.”).</w:t>
      </w:r>
    </w:p>
  </w:footnote>
  <w:footnote w:id="17">
    <w:p w14:paraId="59ADD3B7" w14:textId="5622F0E9" w:rsidR="000B32F9" w:rsidRDefault="000B32F9">
      <w:pPr>
        <w:pStyle w:val="FootnoteText"/>
      </w:pPr>
      <w:r w:rsidRPr="00F85537">
        <w:rPr>
          <w:rStyle w:val="FootnoteReference"/>
        </w:rPr>
        <w:footnoteRef/>
      </w:r>
      <w:r w:rsidRPr="00F85537">
        <w:t xml:space="preserve"> </w:t>
      </w:r>
      <w:r w:rsidRPr="00F85537">
        <w:rPr>
          <w:rFonts w:cs="Times New Roman"/>
          <w:bCs/>
          <w:i/>
          <w:iCs/>
        </w:rPr>
        <w:t>State v. McAfee</w:t>
      </w:r>
      <w:r w:rsidRPr="00F85537">
        <w:rPr>
          <w:rFonts w:cs="Times New Roman"/>
        </w:rPr>
        <w:t xml:space="preserve">, 64 NC 339, 340 (1870); </w:t>
      </w:r>
      <w:r w:rsidRPr="00F85537">
        <w:rPr>
          <w:rFonts w:cs="Times New Roman"/>
          <w:i/>
        </w:rPr>
        <w:t xml:space="preserve">see also </w:t>
      </w:r>
      <w:r w:rsidRPr="00F85537">
        <w:rPr>
          <w:rFonts w:eastAsia="Times New Roman" w:cs="Times New Roman"/>
          <w:i/>
        </w:rPr>
        <w:t>State v. Williams</w:t>
      </w:r>
      <w:r w:rsidRPr="00F85537">
        <w:rPr>
          <w:rFonts w:eastAsia="Times New Roman" w:cs="Times New Roman"/>
        </w:rPr>
        <w:t>, 339 N.C. 1, 18 (1994) (</w:t>
      </w:r>
      <w:proofErr w:type="spellStart"/>
      <w:r w:rsidRPr="00F85537">
        <w:rPr>
          <w:rFonts w:eastAsia="Times New Roman" w:cs="Times New Roman"/>
        </w:rPr>
        <w:t>voir</w:t>
      </w:r>
      <w:proofErr w:type="spellEnd"/>
      <w:r w:rsidRPr="00F85537">
        <w:rPr>
          <w:rFonts w:eastAsia="Times New Roman" w:cs="Times New Roman"/>
        </w:rPr>
        <w:t xml:space="preserve"> dire questions aimed at ensuring that “racially biased jurors [will] not be seated on the jury” are proper);</w:t>
      </w:r>
      <w:r w:rsidRPr="00F85537">
        <w:rPr>
          <w:rFonts w:cs="Times New Roman"/>
          <w:i/>
          <w:iCs/>
        </w:rPr>
        <w:t xml:space="preserve"> </w:t>
      </w:r>
      <w:r w:rsidRPr="00F85537">
        <w:rPr>
          <w:rFonts w:cs="Times New Roman"/>
          <w:bCs/>
          <w:i/>
          <w:iCs/>
        </w:rPr>
        <w:t>State v. Robinson</w:t>
      </w:r>
      <w:r w:rsidRPr="00F85537">
        <w:rPr>
          <w:rFonts w:cs="Times New Roman"/>
        </w:rPr>
        <w:t>, 330 N.C. 1, 12–13 (1991) (trial judge retains discretion to determine the scope of questioning on racial bias).</w:t>
      </w:r>
    </w:p>
  </w:footnote>
  <w:footnote w:id="18">
    <w:p w14:paraId="1C30D236" w14:textId="6B9E7EEC" w:rsidR="000B32F9" w:rsidRPr="00F85537" w:rsidRDefault="000B32F9">
      <w:pPr>
        <w:pStyle w:val="FootnoteText"/>
      </w:pPr>
      <w:r>
        <w:rPr>
          <w:rStyle w:val="FootnoteReference"/>
        </w:rPr>
        <w:footnoteRef/>
      </w:r>
      <w:r>
        <w:t xml:space="preserve"> </w:t>
      </w:r>
      <w:r w:rsidRPr="00F85537">
        <w:rPr>
          <w:rFonts w:cs="Times New Roman"/>
          <w:bCs/>
          <w:i/>
          <w:iCs/>
        </w:rPr>
        <w:t>Aldridge v. U.S</w:t>
      </w:r>
      <w:r w:rsidRPr="00F85537">
        <w:rPr>
          <w:rFonts w:cs="Times New Roman"/>
          <w:bCs/>
        </w:rPr>
        <w:t>.</w:t>
      </w:r>
      <w:r w:rsidRPr="00F85537">
        <w:rPr>
          <w:rFonts w:cs="Times New Roman"/>
        </w:rPr>
        <w:t>,</w:t>
      </w:r>
      <w:r w:rsidRPr="00F85537">
        <w:rPr>
          <w:rFonts w:cs="Times New Roman"/>
          <w:b/>
          <w:bCs/>
        </w:rPr>
        <w:t xml:space="preserve"> </w:t>
      </w:r>
      <w:r w:rsidRPr="00F85537">
        <w:rPr>
          <w:rFonts w:cs="Times New Roman"/>
        </w:rPr>
        <w:t>283 U.S. 308 (1931).</w:t>
      </w:r>
    </w:p>
  </w:footnote>
  <w:footnote w:id="19">
    <w:p w14:paraId="22B13616" w14:textId="77777777" w:rsidR="000B32F9" w:rsidRPr="003E15A8" w:rsidRDefault="000B32F9" w:rsidP="00DB1A05">
      <w:pPr>
        <w:pStyle w:val="FootnoteText"/>
      </w:pPr>
      <w:r>
        <w:rPr>
          <w:rStyle w:val="FootnoteReference"/>
        </w:rPr>
        <w:footnoteRef/>
      </w:r>
      <w:r>
        <w:t xml:space="preserve"> </w:t>
      </w:r>
      <w:r w:rsidRPr="00F85537">
        <w:rPr>
          <w:rFonts w:cs="Times New Roman"/>
        </w:rPr>
        <w:t xml:space="preserve">Slip op at </w:t>
      </w:r>
      <w:r w:rsidRPr="003E15A8">
        <w:rPr>
          <w:rFonts w:cs="Times New Roman"/>
        </w:rPr>
        <w:t>13 n.9, Alito, J., dissenting, (citing authorities) (emphasis added).</w:t>
      </w:r>
    </w:p>
  </w:footnote>
  <w:footnote w:id="20">
    <w:p w14:paraId="3F378FC5" w14:textId="6F6AF154" w:rsidR="003E15A8" w:rsidRDefault="003E15A8">
      <w:pPr>
        <w:pStyle w:val="FootnoteText"/>
      </w:pPr>
      <w:r w:rsidRPr="003E15A8">
        <w:rPr>
          <w:rStyle w:val="FootnoteReference"/>
        </w:rPr>
        <w:footnoteRef/>
      </w:r>
      <w:r w:rsidRPr="003E15A8">
        <w:t xml:space="preserve"> </w:t>
      </w:r>
      <w:proofErr w:type="spellStart"/>
      <w:r w:rsidRPr="003E15A8">
        <w:rPr>
          <w:rFonts w:eastAsia="Times New Roman" w:cs="Times New Roman"/>
          <w:i/>
          <w:iCs/>
        </w:rPr>
        <w:t>Ristaino</w:t>
      </w:r>
      <w:proofErr w:type="spellEnd"/>
      <w:r w:rsidRPr="003E15A8">
        <w:rPr>
          <w:rFonts w:eastAsia="Times New Roman" w:cs="Times New Roman"/>
          <w:i/>
          <w:iCs/>
        </w:rPr>
        <w:t xml:space="preserve"> v. Ross</w:t>
      </w:r>
      <w:r w:rsidRPr="003E15A8">
        <w:rPr>
          <w:rFonts w:eastAsia="Times New Roman" w:cs="Times New Roman"/>
        </w:rPr>
        <w:t>, 424 U.S. 589, 597 (1976).</w:t>
      </w:r>
    </w:p>
  </w:footnote>
  <w:footnote w:id="21">
    <w:p w14:paraId="6D8BE16C" w14:textId="1E739184" w:rsidR="000B32F9" w:rsidRPr="003256E9" w:rsidRDefault="000B32F9">
      <w:pPr>
        <w:pStyle w:val="FootnoteText"/>
      </w:pPr>
      <w:r>
        <w:rPr>
          <w:rStyle w:val="FootnoteReference"/>
        </w:rPr>
        <w:footnoteRef/>
      </w:r>
      <w:r>
        <w:t xml:space="preserve"> </w:t>
      </w:r>
      <w:r w:rsidRPr="00A46AE2">
        <w:rPr>
          <w:rFonts w:eastAsia="Times New Roman" w:cs="Times New Roman"/>
          <w:i/>
        </w:rPr>
        <w:t>See also Turner v. Murray</w:t>
      </w:r>
      <w:r w:rsidRPr="00A46AE2">
        <w:rPr>
          <w:rFonts w:eastAsia="Times New Roman" w:cs="Times New Roman"/>
        </w:rPr>
        <w:t>, 476 U.S. 28 (1986) (plurality opinion) (de</w:t>
      </w:r>
      <w:r w:rsidRPr="003256E9">
        <w:rPr>
          <w:rFonts w:eastAsia="Times New Roman" w:cs="Times New Roman"/>
        </w:rPr>
        <w:t xml:space="preserve">fendants in capital cases involving interracial crime have a right under the Eighth Amendment to </w:t>
      </w:r>
      <w:proofErr w:type="spellStart"/>
      <w:r w:rsidRPr="003256E9">
        <w:rPr>
          <w:rFonts w:eastAsia="Times New Roman" w:cs="Times New Roman"/>
        </w:rPr>
        <w:t>voir</w:t>
      </w:r>
      <w:proofErr w:type="spellEnd"/>
      <w:r w:rsidRPr="003256E9">
        <w:rPr>
          <w:rFonts w:eastAsia="Times New Roman" w:cs="Times New Roman"/>
        </w:rPr>
        <w:t xml:space="preserve"> dire jurors about racial biases).</w:t>
      </w:r>
    </w:p>
  </w:footnote>
  <w:footnote w:id="22">
    <w:p w14:paraId="115E444F" w14:textId="167534AC" w:rsidR="003256E9" w:rsidRDefault="003256E9">
      <w:pPr>
        <w:pStyle w:val="FootnoteText"/>
      </w:pPr>
      <w:r w:rsidRPr="003256E9">
        <w:rPr>
          <w:rStyle w:val="FootnoteReference"/>
        </w:rPr>
        <w:footnoteRef/>
      </w:r>
      <w:r w:rsidRPr="003256E9">
        <w:t xml:space="preserve"> </w:t>
      </w:r>
      <w:r w:rsidRPr="003256E9">
        <w:rPr>
          <w:rFonts w:cs="Times New Roman"/>
          <w:i/>
        </w:rPr>
        <w:t>Id.</w:t>
      </w:r>
      <w:r w:rsidRPr="003256E9">
        <w:rPr>
          <w:rFonts w:cs="Times New Roman"/>
        </w:rPr>
        <w:t>, (Brennan, J., concurring in part, dissenting in part).</w:t>
      </w:r>
    </w:p>
  </w:footnote>
  <w:footnote w:id="23">
    <w:p w14:paraId="75F10B4C" w14:textId="77777777" w:rsidR="000B32F9" w:rsidRPr="00A46AE2" w:rsidRDefault="000B32F9" w:rsidP="00A46AE2">
      <w:pPr>
        <w:pStyle w:val="FootnoteText"/>
      </w:pPr>
      <w:r>
        <w:rPr>
          <w:rStyle w:val="FootnoteReference"/>
        </w:rPr>
        <w:footnoteRef/>
      </w:r>
      <w:r>
        <w:t xml:space="preserve"> </w:t>
      </w:r>
      <w:r w:rsidRPr="00A46AE2">
        <w:rPr>
          <w:rFonts w:eastAsia="Times New Roman" w:cs="Times New Roman"/>
          <w:i/>
        </w:rPr>
        <w:t>See State v. Robinson</w:t>
      </w:r>
      <w:r w:rsidRPr="00A46AE2">
        <w:rPr>
          <w:rFonts w:eastAsia="Times New Roman" w:cs="Times New Roman"/>
        </w:rPr>
        <w:t>, 330 N.C. 1, 12–13 (1991) (trial judge allowed defendant to question prospective jurors about whether racial prejudice would affect their ability to be fair and impartial and allowed the defendant to ask questions of prospective White jurors about their associations with Black people; trial judge did not err in sustaining prosecutor’s objection to other questions, such as “Do you belong to any social club or political organization or church in which there are no black members?” and “Do you feel like the presence of blacks in your neighborhood has lowered the value of your property . . . ?”).</w:t>
      </w:r>
    </w:p>
  </w:footnote>
  <w:footnote w:id="24">
    <w:p w14:paraId="3B4B4BF6" w14:textId="77777777" w:rsidR="000B32F9" w:rsidRDefault="000B32F9" w:rsidP="00A46AE2">
      <w:pPr>
        <w:pStyle w:val="FootnoteText"/>
      </w:pPr>
      <w:r w:rsidRPr="00A46AE2">
        <w:rPr>
          <w:rStyle w:val="FootnoteReference"/>
        </w:rPr>
        <w:footnoteRef/>
      </w:r>
      <w:r w:rsidRPr="00A46AE2">
        <w:t xml:space="preserve"> </w:t>
      </w:r>
      <w:r w:rsidRPr="00A46AE2">
        <w:rPr>
          <w:rFonts w:eastAsia="Times New Roman" w:cs="Times New Roman"/>
          <w:i/>
        </w:rPr>
        <w:t>See State v. Conner</w:t>
      </w:r>
      <w:r w:rsidRPr="00A46AE2">
        <w:rPr>
          <w:rFonts w:eastAsia="Times New Roman" w:cs="Times New Roman"/>
        </w:rPr>
        <w:t xml:space="preserve">, 335 N.C. 618, 629 (1994) (holding that pretrial order limiting right to </w:t>
      </w:r>
      <w:proofErr w:type="spellStart"/>
      <w:r w:rsidRPr="00A46AE2">
        <w:rPr>
          <w:rFonts w:eastAsia="Times New Roman" w:cs="Times New Roman"/>
        </w:rPr>
        <w:t>voir</w:t>
      </w:r>
      <w:proofErr w:type="spellEnd"/>
      <w:r w:rsidRPr="00A46AE2">
        <w:rPr>
          <w:rFonts w:eastAsia="Times New Roman" w:cs="Times New Roman"/>
        </w:rPr>
        <w:t xml:space="preserve"> dire to questions not asked by court was error).</w:t>
      </w:r>
    </w:p>
  </w:footnote>
  <w:footnote w:id="25">
    <w:p w14:paraId="29354D75" w14:textId="31CBD5A5" w:rsidR="000B32F9" w:rsidRPr="00A46AE2" w:rsidRDefault="000B32F9" w:rsidP="00B56460">
      <w:pPr>
        <w:rPr>
          <w:rFonts w:cs="Times New Roman"/>
          <w:sz w:val="20"/>
          <w:szCs w:val="20"/>
        </w:rPr>
      </w:pPr>
      <w:r>
        <w:rPr>
          <w:rStyle w:val="FootnoteReference"/>
        </w:rPr>
        <w:footnoteRef/>
      </w:r>
      <w:r>
        <w:t xml:space="preserve"> </w:t>
      </w:r>
      <w:r w:rsidRPr="00A46AE2">
        <w:rPr>
          <w:rFonts w:cs="Times New Roman"/>
          <w:sz w:val="20"/>
          <w:szCs w:val="20"/>
        </w:rPr>
        <w:t xml:space="preserve">Samuel R. Sommers, </w:t>
      </w:r>
      <w:r w:rsidRPr="00A46AE2">
        <w:rPr>
          <w:rFonts w:cs="Times New Roman"/>
          <w:i/>
          <w:iCs/>
          <w:sz w:val="20"/>
          <w:szCs w:val="20"/>
        </w:rPr>
        <w:t>On Racial Diversity and Group Decision Making: Identifying Multiple Effects of Raci</w:t>
      </w:r>
      <w:r>
        <w:rPr>
          <w:rFonts w:cs="Times New Roman"/>
          <w:i/>
          <w:iCs/>
          <w:sz w:val="20"/>
          <w:szCs w:val="20"/>
        </w:rPr>
        <w:t>a</w:t>
      </w:r>
      <w:r w:rsidRPr="00A46AE2">
        <w:rPr>
          <w:rFonts w:cs="Times New Roman"/>
          <w:i/>
          <w:iCs/>
          <w:sz w:val="20"/>
          <w:szCs w:val="20"/>
        </w:rPr>
        <w:t>l Composition on Jury Deliberations</w:t>
      </w:r>
      <w:r w:rsidRPr="00A46AE2">
        <w:rPr>
          <w:rFonts w:cs="Times New Roman"/>
          <w:sz w:val="20"/>
          <w:szCs w:val="20"/>
        </w:rPr>
        <w:t>, 90 J. PERSONALITY &amp; SOC. PSYCHOL. 597, 601 (2006).</w:t>
      </w:r>
    </w:p>
    <w:p w14:paraId="04EB02FE" w14:textId="624E4C1E" w:rsidR="000B32F9" w:rsidRPr="00B56460" w:rsidRDefault="000B32F9">
      <w:pPr>
        <w:pStyle w:val="FootnoteText"/>
      </w:pPr>
    </w:p>
  </w:footnote>
  <w:footnote w:id="26">
    <w:p w14:paraId="5ED14166" w14:textId="7F2BB156" w:rsidR="000B32F9" w:rsidRDefault="000B32F9">
      <w:pPr>
        <w:pStyle w:val="FootnoteText"/>
      </w:pPr>
      <w:r>
        <w:rPr>
          <w:rStyle w:val="FootnoteReference"/>
        </w:rPr>
        <w:footnoteRef/>
      </w:r>
      <w:r>
        <w:t xml:space="preserve"> </w:t>
      </w:r>
      <w:r w:rsidRPr="00C87E8D">
        <w:rPr>
          <w:rFonts w:cs="Times New Roman"/>
          <w:i/>
          <w:iCs/>
        </w:rPr>
        <w:t>State v. Smith</w:t>
      </w:r>
      <w:r w:rsidRPr="00C87E8D">
        <w:rPr>
          <w:rFonts w:cs="Times New Roman"/>
        </w:rPr>
        <w:t xml:space="preserve">, 352 N.C. 531, 545 (2000). </w:t>
      </w:r>
      <w:r w:rsidRPr="00C87E8D">
        <w:rPr>
          <w:rFonts w:cs="Times New Roman"/>
          <w:i/>
          <w:iCs/>
        </w:rPr>
        <w:t>See also State v. Cummings</w:t>
      </w:r>
      <w:r w:rsidRPr="00C87E8D">
        <w:rPr>
          <w:rFonts w:cs="Times New Roman"/>
        </w:rPr>
        <w:t xml:space="preserve">, 361 N.C. 438, 453-56 (2007); </w:t>
      </w:r>
      <w:r w:rsidRPr="00C87E8D">
        <w:rPr>
          <w:rFonts w:cs="Times New Roman"/>
          <w:i/>
          <w:iCs/>
        </w:rPr>
        <w:t>State v. Moses</w:t>
      </w:r>
      <w:r w:rsidRPr="00C87E8D">
        <w:rPr>
          <w:rFonts w:cs="Times New Roman"/>
        </w:rPr>
        <w:t xml:space="preserve">, 350 N.C. 741, 757 (1999); </w:t>
      </w:r>
      <w:r w:rsidRPr="00C87E8D">
        <w:rPr>
          <w:rFonts w:cs="Times New Roman"/>
          <w:i/>
          <w:iCs/>
        </w:rPr>
        <w:t>State v. McKinnon</w:t>
      </w:r>
      <w:r w:rsidRPr="00C87E8D">
        <w:rPr>
          <w:rFonts w:cs="Times New Roman"/>
        </w:rPr>
        <w:t>, 328 N.C. 668, 676-77 (1991)</w:t>
      </w:r>
      <w:r w:rsidRPr="00C87E8D">
        <w:rPr>
          <w:rFonts w:cs="Times New Roman"/>
          <w:i/>
          <w:iCs/>
        </w:rPr>
        <w:t xml:space="preserve"> State v. Whitfield</w:t>
      </w:r>
      <w:r w:rsidRPr="00C87E8D">
        <w:rPr>
          <w:rFonts w:cs="Times New Roman"/>
        </w:rPr>
        <w:t>, 310 N.C. 608 (1984).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2F6"/>
    <w:multiLevelType w:val="hybridMultilevel"/>
    <w:tmpl w:val="767CFC96"/>
    <w:lvl w:ilvl="0" w:tplc="1F205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877DE3"/>
    <w:multiLevelType w:val="hybridMultilevel"/>
    <w:tmpl w:val="C3F074EA"/>
    <w:lvl w:ilvl="0" w:tplc="AC62C70A">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4F253E"/>
    <w:multiLevelType w:val="hybridMultilevel"/>
    <w:tmpl w:val="7D8AA72C"/>
    <w:lvl w:ilvl="0" w:tplc="F432BCC8">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FD39C1"/>
    <w:multiLevelType w:val="hybridMultilevel"/>
    <w:tmpl w:val="D9FE7D5E"/>
    <w:lvl w:ilvl="0" w:tplc="DAEAC462">
      <w:start w:val="1"/>
      <w:numFmt w:val="bullet"/>
      <w:lvlText w:val="•"/>
      <w:lvlJc w:val="left"/>
      <w:pPr>
        <w:tabs>
          <w:tab w:val="num" w:pos="720"/>
        </w:tabs>
        <w:ind w:left="720" w:hanging="360"/>
      </w:pPr>
      <w:rPr>
        <w:rFonts w:ascii="Arial" w:hAnsi="Arial" w:hint="default"/>
      </w:rPr>
    </w:lvl>
    <w:lvl w:ilvl="1" w:tplc="84CC24E2" w:tentative="1">
      <w:start w:val="1"/>
      <w:numFmt w:val="bullet"/>
      <w:lvlText w:val="•"/>
      <w:lvlJc w:val="left"/>
      <w:pPr>
        <w:tabs>
          <w:tab w:val="num" w:pos="1440"/>
        </w:tabs>
        <w:ind w:left="1440" w:hanging="360"/>
      </w:pPr>
      <w:rPr>
        <w:rFonts w:ascii="Arial" w:hAnsi="Arial" w:hint="default"/>
      </w:rPr>
    </w:lvl>
    <w:lvl w:ilvl="2" w:tplc="4052FE06" w:tentative="1">
      <w:start w:val="1"/>
      <w:numFmt w:val="bullet"/>
      <w:lvlText w:val="•"/>
      <w:lvlJc w:val="left"/>
      <w:pPr>
        <w:tabs>
          <w:tab w:val="num" w:pos="2160"/>
        </w:tabs>
        <w:ind w:left="2160" w:hanging="360"/>
      </w:pPr>
      <w:rPr>
        <w:rFonts w:ascii="Arial" w:hAnsi="Arial" w:hint="default"/>
      </w:rPr>
    </w:lvl>
    <w:lvl w:ilvl="3" w:tplc="EDB6E2BC" w:tentative="1">
      <w:start w:val="1"/>
      <w:numFmt w:val="bullet"/>
      <w:lvlText w:val="•"/>
      <w:lvlJc w:val="left"/>
      <w:pPr>
        <w:tabs>
          <w:tab w:val="num" w:pos="2880"/>
        </w:tabs>
        <w:ind w:left="2880" w:hanging="360"/>
      </w:pPr>
      <w:rPr>
        <w:rFonts w:ascii="Arial" w:hAnsi="Arial" w:hint="default"/>
      </w:rPr>
    </w:lvl>
    <w:lvl w:ilvl="4" w:tplc="F1D65318" w:tentative="1">
      <w:start w:val="1"/>
      <w:numFmt w:val="bullet"/>
      <w:lvlText w:val="•"/>
      <w:lvlJc w:val="left"/>
      <w:pPr>
        <w:tabs>
          <w:tab w:val="num" w:pos="3600"/>
        </w:tabs>
        <w:ind w:left="3600" w:hanging="360"/>
      </w:pPr>
      <w:rPr>
        <w:rFonts w:ascii="Arial" w:hAnsi="Arial" w:hint="default"/>
      </w:rPr>
    </w:lvl>
    <w:lvl w:ilvl="5" w:tplc="4B16EFF0" w:tentative="1">
      <w:start w:val="1"/>
      <w:numFmt w:val="bullet"/>
      <w:lvlText w:val="•"/>
      <w:lvlJc w:val="left"/>
      <w:pPr>
        <w:tabs>
          <w:tab w:val="num" w:pos="4320"/>
        </w:tabs>
        <w:ind w:left="4320" w:hanging="360"/>
      </w:pPr>
      <w:rPr>
        <w:rFonts w:ascii="Arial" w:hAnsi="Arial" w:hint="default"/>
      </w:rPr>
    </w:lvl>
    <w:lvl w:ilvl="6" w:tplc="76E6D880" w:tentative="1">
      <w:start w:val="1"/>
      <w:numFmt w:val="bullet"/>
      <w:lvlText w:val="•"/>
      <w:lvlJc w:val="left"/>
      <w:pPr>
        <w:tabs>
          <w:tab w:val="num" w:pos="5040"/>
        </w:tabs>
        <w:ind w:left="5040" w:hanging="360"/>
      </w:pPr>
      <w:rPr>
        <w:rFonts w:ascii="Arial" w:hAnsi="Arial" w:hint="default"/>
      </w:rPr>
    </w:lvl>
    <w:lvl w:ilvl="7" w:tplc="2EF6F90A" w:tentative="1">
      <w:start w:val="1"/>
      <w:numFmt w:val="bullet"/>
      <w:lvlText w:val="•"/>
      <w:lvlJc w:val="left"/>
      <w:pPr>
        <w:tabs>
          <w:tab w:val="num" w:pos="5760"/>
        </w:tabs>
        <w:ind w:left="5760" w:hanging="360"/>
      </w:pPr>
      <w:rPr>
        <w:rFonts w:ascii="Arial" w:hAnsi="Arial" w:hint="default"/>
      </w:rPr>
    </w:lvl>
    <w:lvl w:ilvl="8" w:tplc="9BE4FB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33C27"/>
    <w:multiLevelType w:val="hybridMultilevel"/>
    <w:tmpl w:val="9BF81512"/>
    <w:lvl w:ilvl="0" w:tplc="10224FE2">
      <w:start w:val="1"/>
      <w:numFmt w:val="decimal"/>
      <w:lvlText w:val="%1."/>
      <w:lvlJc w:val="left"/>
      <w:pPr>
        <w:ind w:left="1440" w:hanging="360"/>
      </w:pPr>
      <w:rPr>
        <w:rFonts w:hint="default"/>
      </w:rPr>
    </w:lvl>
    <w:lvl w:ilvl="1" w:tplc="98CC3374">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270BCD"/>
    <w:multiLevelType w:val="hybridMultilevel"/>
    <w:tmpl w:val="77AEC8E8"/>
    <w:lvl w:ilvl="0" w:tplc="62AA8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97318"/>
    <w:multiLevelType w:val="hybridMultilevel"/>
    <w:tmpl w:val="4DFE96EA"/>
    <w:lvl w:ilvl="0" w:tplc="28CEF0C0">
      <w:start w:val="1"/>
      <w:numFmt w:val="bullet"/>
      <w:lvlText w:val="•"/>
      <w:lvlJc w:val="left"/>
      <w:pPr>
        <w:tabs>
          <w:tab w:val="num" w:pos="720"/>
        </w:tabs>
        <w:ind w:left="720" w:hanging="360"/>
      </w:pPr>
      <w:rPr>
        <w:rFonts w:ascii="Arial" w:hAnsi="Arial" w:hint="default"/>
      </w:rPr>
    </w:lvl>
    <w:lvl w:ilvl="1" w:tplc="9942F5F4" w:tentative="1">
      <w:start w:val="1"/>
      <w:numFmt w:val="bullet"/>
      <w:lvlText w:val="•"/>
      <w:lvlJc w:val="left"/>
      <w:pPr>
        <w:tabs>
          <w:tab w:val="num" w:pos="1440"/>
        </w:tabs>
        <w:ind w:left="1440" w:hanging="360"/>
      </w:pPr>
      <w:rPr>
        <w:rFonts w:ascii="Arial" w:hAnsi="Arial" w:hint="default"/>
      </w:rPr>
    </w:lvl>
    <w:lvl w:ilvl="2" w:tplc="18AE2C78" w:tentative="1">
      <w:start w:val="1"/>
      <w:numFmt w:val="bullet"/>
      <w:lvlText w:val="•"/>
      <w:lvlJc w:val="left"/>
      <w:pPr>
        <w:tabs>
          <w:tab w:val="num" w:pos="2160"/>
        </w:tabs>
        <w:ind w:left="2160" w:hanging="360"/>
      </w:pPr>
      <w:rPr>
        <w:rFonts w:ascii="Arial" w:hAnsi="Arial" w:hint="default"/>
      </w:rPr>
    </w:lvl>
    <w:lvl w:ilvl="3" w:tplc="770A426A" w:tentative="1">
      <w:start w:val="1"/>
      <w:numFmt w:val="bullet"/>
      <w:lvlText w:val="•"/>
      <w:lvlJc w:val="left"/>
      <w:pPr>
        <w:tabs>
          <w:tab w:val="num" w:pos="2880"/>
        </w:tabs>
        <w:ind w:left="2880" w:hanging="360"/>
      </w:pPr>
      <w:rPr>
        <w:rFonts w:ascii="Arial" w:hAnsi="Arial" w:hint="default"/>
      </w:rPr>
    </w:lvl>
    <w:lvl w:ilvl="4" w:tplc="72FCD01A" w:tentative="1">
      <w:start w:val="1"/>
      <w:numFmt w:val="bullet"/>
      <w:lvlText w:val="•"/>
      <w:lvlJc w:val="left"/>
      <w:pPr>
        <w:tabs>
          <w:tab w:val="num" w:pos="3600"/>
        </w:tabs>
        <w:ind w:left="3600" w:hanging="360"/>
      </w:pPr>
      <w:rPr>
        <w:rFonts w:ascii="Arial" w:hAnsi="Arial" w:hint="default"/>
      </w:rPr>
    </w:lvl>
    <w:lvl w:ilvl="5" w:tplc="054C83C8" w:tentative="1">
      <w:start w:val="1"/>
      <w:numFmt w:val="bullet"/>
      <w:lvlText w:val="•"/>
      <w:lvlJc w:val="left"/>
      <w:pPr>
        <w:tabs>
          <w:tab w:val="num" w:pos="4320"/>
        </w:tabs>
        <w:ind w:left="4320" w:hanging="360"/>
      </w:pPr>
      <w:rPr>
        <w:rFonts w:ascii="Arial" w:hAnsi="Arial" w:hint="default"/>
      </w:rPr>
    </w:lvl>
    <w:lvl w:ilvl="6" w:tplc="3432F136" w:tentative="1">
      <w:start w:val="1"/>
      <w:numFmt w:val="bullet"/>
      <w:lvlText w:val="•"/>
      <w:lvlJc w:val="left"/>
      <w:pPr>
        <w:tabs>
          <w:tab w:val="num" w:pos="5040"/>
        </w:tabs>
        <w:ind w:left="5040" w:hanging="360"/>
      </w:pPr>
      <w:rPr>
        <w:rFonts w:ascii="Arial" w:hAnsi="Arial" w:hint="default"/>
      </w:rPr>
    </w:lvl>
    <w:lvl w:ilvl="7" w:tplc="46A81292" w:tentative="1">
      <w:start w:val="1"/>
      <w:numFmt w:val="bullet"/>
      <w:lvlText w:val="•"/>
      <w:lvlJc w:val="left"/>
      <w:pPr>
        <w:tabs>
          <w:tab w:val="num" w:pos="5760"/>
        </w:tabs>
        <w:ind w:left="5760" w:hanging="360"/>
      </w:pPr>
      <w:rPr>
        <w:rFonts w:ascii="Arial" w:hAnsi="Arial" w:hint="default"/>
      </w:rPr>
    </w:lvl>
    <w:lvl w:ilvl="8" w:tplc="F0E65A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0B77F7"/>
    <w:multiLevelType w:val="hybridMultilevel"/>
    <w:tmpl w:val="53903844"/>
    <w:lvl w:ilvl="0" w:tplc="9584934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E7CAB"/>
    <w:multiLevelType w:val="hybridMultilevel"/>
    <w:tmpl w:val="FC028FDE"/>
    <w:lvl w:ilvl="0" w:tplc="E3D61A4C">
      <w:start w:val="1"/>
      <w:numFmt w:val="bullet"/>
      <w:lvlText w:val="•"/>
      <w:lvlJc w:val="left"/>
      <w:pPr>
        <w:tabs>
          <w:tab w:val="num" w:pos="720"/>
        </w:tabs>
        <w:ind w:left="720" w:hanging="360"/>
      </w:pPr>
      <w:rPr>
        <w:rFonts w:ascii="Arial" w:hAnsi="Arial" w:hint="default"/>
      </w:rPr>
    </w:lvl>
    <w:lvl w:ilvl="1" w:tplc="162CF296" w:tentative="1">
      <w:start w:val="1"/>
      <w:numFmt w:val="bullet"/>
      <w:lvlText w:val="•"/>
      <w:lvlJc w:val="left"/>
      <w:pPr>
        <w:tabs>
          <w:tab w:val="num" w:pos="1440"/>
        </w:tabs>
        <w:ind w:left="1440" w:hanging="360"/>
      </w:pPr>
      <w:rPr>
        <w:rFonts w:ascii="Arial" w:hAnsi="Arial" w:hint="default"/>
      </w:rPr>
    </w:lvl>
    <w:lvl w:ilvl="2" w:tplc="F1F83F14" w:tentative="1">
      <w:start w:val="1"/>
      <w:numFmt w:val="bullet"/>
      <w:lvlText w:val="•"/>
      <w:lvlJc w:val="left"/>
      <w:pPr>
        <w:tabs>
          <w:tab w:val="num" w:pos="2160"/>
        </w:tabs>
        <w:ind w:left="2160" w:hanging="360"/>
      </w:pPr>
      <w:rPr>
        <w:rFonts w:ascii="Arial" w:hAnsi="Arial" w:hint="default"/>
      </w:rPr>
    </w:lvl>
    <w:lvl w:ilvl="3" w:tplc="3DECD88E" w:tentative="1">
      <w:start w:val="1"/>
      <w:numFmt w:val="bullet"/>
      <w:lvlText w:val="•"/>
      <w:lvlJc w:val="left"/>
      <w:pPr>
        <w:tabs>
          <w:tab w:val="num" w:pos="2880"/>
        </w:tabs>
        <w:ind w:left="2880" w:hanging="360"/>
      </w:pPr>
      <w:rPr>
        <w:rFonts w:ascii="Arial" w:hAnsi="Arial" w:hint="default"/>
      </w:rPr>
    </w:lvl>
    <w:lvl w:ilvl="4" w:tplc="5F887C5A" w:tentative="1">
      <w:start w:val="1"/>
      <w:numFmt w:val="bullet"/>
      <w:lvlText w:val="•"/>
      <w:lvlJc w:val="left"/>
      <w:pPr>
        <w:tabs>
          <w:tab w:val="num" w:pos="3600"/>
        </w:tabs>
        <w:ind w:left="3600" w:hanging="360"/>
      </w:pPr>
      <w:rPr>
        <w:rFonts w:ascii="Arial" w:hAnsi="Arial" w:hint="default"/>
      </w:rPr>
    </w:lvl>
    <w:lvl w:ilvl="5" w:tplc="EEEED644" w:tentative="1">
      <w:start w:val="1"/>
      <w:numFmt w:val="bullet"/>
      <w:lvlText w:val="•"/>
      <w:lvlJc w:val="left"/>
      <w:pPr>
        <w:tabs>
          <w:tab w:val="num" w:pos="4320"/>
        </w:tabs>
        <w:ind w:left="4320" w:hanging="360"/>
      </w:pPr>
      <w:rPr>
        <w:rFonts w:ascii="Arial" w:hAnsi="Arial" w:hint="default"/>
      </w:rPr>
    </w:lvl>
    <w:lvl w:ilvl="6" w:tplc="7220B8C4" w:tentative="1">
      <w:start w:val="1"/>
      <w:numFmt w:val="bullet"/>
      <w:lvlText w:val="•"/>
      <w:lvlJc w:val="left"/>
      <w:pPr>
        <w:tabs>
          <w:tab w:val="num" w:pos="5040"/>
        </w:tabs>
        <w:ind w:left="5040" w:hanging="360"/>
      </w:pPr>
      <w:rPr>
        <w:rFonts w:ascii="Arial" w:hAnsi="Arial" w:hint="default"/>
      </w:rPr>
    </w:lvl>
    <w:lvl w:ilvl="7" w:tplc="DCE01838" w:tentative="1">
      <w:start w:val="1"/>
      <w:numFmt w:val="bullet"/>
      <w:lvlText w:val="•"/>
      <w:lvlJc w:val="left"/>
      <w:pPr>
        <w:tabs>
          <w:tab w:val="num" w:pos="5760"/>
        </w:tabs>
        <w:ind w:left="5760" w:hanging="360"/>
      </w:pPr>
      <w:rPr>
        <w:rFonts w:ascii="Arial" w:hAnsi="Arial" w:hint="default"/>
      </w:rPr>
    </w:lvl>
    <w:lvl w:ilvl="8" w:tplc="681E9C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339E5"/>
    <w:multiLevelType w:val="hybridMultilevel"/>
    <w:tmpl w:val="88267FA0"/>
    <w:lvl w:ilvl="0" w:tplc="B9F44C1A">
      <w:start w:val="1"/>
      <w:numFmt w:val="bullet"/>
      <w:lvlText w:val="•"/>
      <w:lvlJc w:val="left"/>
      <w:pPr>
        <w:tabs>
          <w:tab w:val="num" w:pos="720"/>
        </w:tabs>
        <w:ind w:left="720" w:hanging="360"/>
      </w:pPr>
      <w:rPr>
        <w:rFonts w:ascii="Arial" w:hAnsi="Arial" w:hint="default"/>
      </w:rPr>
    </w:lvl>
    <w:lvl w:ilvl="1" w:tplc="FFDC32B4" w:tentative="1">
      <w:start w:val="1"/>
      <w:numFmt w:val="bullet"/>
      <w:lvlText w:val="•"/>
      <w:lvlJc w:val="left"/>
      <w:pPr>
        <w:tabs>
          <w:tab w:val="num" w:pos="1440"/>
        </w:tabs>
        <w:ind w:left="1440" w:hanging="360"/>
      </w:pPr>
      <w:rPr>
        <w:rFonts w:ascii="Arial" w:hAnsi="Arial" w:hint="default"/>
      </w:rPr>
    </w:lvl>
    <w:lvl w:ilvl="2" w:tplc="87BCC026" w:tentative="1">
      <w:start w:val="1"/>
      <w:numFmt w:val="bullet"/>
      <w:lvlText w:val="•"/>
      <w:lvlJc w:val="left"/>
      <w:pPr>
        <w:tabs>
          <w:tab w:val="num" w:pos="2160"/>
        </w:tabs>
        <w:ind w:left="2160" w:hanging="360"/>
      </w:pPr>
      <w:rPr>
        <w:rFonts w:ascii="Arial" w:hAnsi="Arial" w:hint="default"/>
      </w:rPr>
    </w:lvl>
    <w:lvl w:ilvl="3" w:tplc="FB242056" w:tentative="1">
      <w:start w:val="1"/>
      <w:numFmt w:val="bullet"/>
      <w:lvlText w:val="•"/>
      <w:lvlJc w:val="left"/>
      <w:pPr>
        <w:tabs>
          <w:tab w:val="num" w:pos="2880"/>
        </w:tabs>
        <w:ind w:left="2880" w:hanging="360"/>
      </w:pPr>
      <w:rPr>
        <w:rFonts w:ascii="Arial" w:hAnsi="Arial" w:hint="default"/>
      </w:rPr>
    </w:lvl>
    <w:lvl w:ilvl="4" w:tplc="C66EE66A" w:tentative="1">
      <w:start w:val="1"/>
      <w:numFmt w:val="bullet"/>
      <w:lvlText w:val="•"/>
      <w:lvlJc w:val="left"/>
      <w:pPr>
        <w:tabs>
          <w:tab w:val="num" w:pos="3600"/>
        </w:tabs>
        <w:ind w:left="3600" w:hanging="360"/>
      </w:pPr>
      <w:rPr>
        <w:rFonts w:ascii="Arial" w:hAnsi="Arial" w:hint="default"/>
      </w:rPr>
    </w:lvl>
    <w:lvl w:ilvl="5" w:tplc="F266FE5E" w:tentative="1">
      <w:start w:val="1"/>
      <w:numFmt w:val="bullet"/>
      <w:lvlText w:val="•"/>
      <w:lvlJc w:val="left"/>
      <w:pPr>
        <w:tabs>
          <w:tab w:val="num" w:pos="4320"/>
        </w:tabs>
        <w:ind w:left="4320" w:hanging="360"/>
      </w:pPr>
      <w:rPr>
        <w:rFonts w:ascii="Arial" w:hAnsi="Arial" w:hint="default"/>
      </w:rPr>
    </w:lvl>
    <w:lvl w:ilvl="6" w:tplc="E8A0CF54" w:tentative="1">
      <w:start w:val="1"/>
      <w:numFmt w:val="bullet"/>
      <w:lvlText w:val="•"/>
      <w:lvlJc w:val="left"/>
      <w:pPr>
        <w:tabs>
          <w:tab w:val="num" w:pos="5040"/>
        </w:tabs>
        <w:ind w:left="5040" w:hanging="360"/>
      </w:pPr>
      <w:rPr>
        <w:rFonts w:ascii="Arial" w:hAnsi="Arial" w:hint="default"/>
      </w:rPr>
    </w:lvl>
    <w:lvl w:ilvl="7" w:tplc="89AAA5A4" w:tentative="1">
      <w:start w:val="1"/>
      <w:numFmt w:val="bullet"/>
      <w:lvlText w:val="•"/>
      <w:lvlJc w:val="left"/>
      <w:pPr>
        <w:tabs>
          <w:tab w:val="num" w:pos="5760"/>
        </w:tabs>
        <w:ind w:left="5760" w:hanging="360"/>
      </w:pPr>
      <w:rPr>
        <w:rFonts w:ascii="Arial" w:hAnsi="Arial" w:hint="default"/>
      </w:rPr>
    </w:lvl>
    <w:lvl w:ilvl="8" w:tplc="01E4D2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5C2C79"/>
    <w:multiLevelType w:val="hybridMultilevel"/>
    <w:tmpl w:val="BC881E2C"/>
    <w:lvl w:ilvl="0" w:tplc="ED9AD1E8">
      <w:start w:val="1"/>
      <w:numFmt w:val="decimal"/>
      <w:lvlText w:val="%1)"/>
      <w:lvlJc w:val="left"/>
      <w:pPr>
        <w:tabs>
          <w:tab w:val="num" w:pos="720"/>
        </w:tabs>
        <w:ind w:left="720" w:hanging="360"/>
      </w:pPr>
    </w:lvl>
    <w:lvl w:ilvl="1" w:tplc="3B1C35B2">
      <w:start w:val="1"/>
      <w:numFmt w:val="decimal"/>
      <w:lvlText w:val="%2)"/>
      <w:lvlJc w:val="left"/>
      <w:pPr>
        <w:tabs>
          <w:tab w:val="num" w:pos="1440"/>
        </w:tabs>
        <w:ind w:left="1440" w:hanging="360"/>
      </w:pPr>
    </w:lvl>
    <w:lvl w:ilvl="2" w:tplc="49E40C5A" w:tentative="1">
      <w:start w:val="1"/>
      <w:numFmt w:val="decimal"/>
      <w:lvlText w:val="%3)"/>
      <w:lvlJc w:val="left"/>
      <w:pPr>
        <w:tabs>
          <w:tab w:val="num" w:pos="2160"/>
        </w:tabs>
        <w:ind w:left="2160" w:hanging="360"/>
      </w:pPr>
    </w:lvl>
    <w:lvl w:ilvl="3" w:tplc="19A41BF8" w:tentative="1">
      <w:start w:val="1"/>
      <w:numFmt w:val="decimal"/>
      <w:lvlText w:val="%4)"/>
      <w:lvlJc w:val="left"/>
      <w:pPr>
        <w:tabs>
          <w:tab w:val="num" w:pos="2880"/>
        </w:tabs>
        <w:ind w:left="2880" w:hanging="360"/>
      </w:pPr>
    </w:lvl>
    <w:lvl w:ilvl="4" w:tplc="599646E0" w:tentative="1">
      <w:start w:val="1"/>
      <w:numFmt w:val="decimal"/>
      <w:lvlText w:val="%5)"/>
      <w:lvlJc w:val="left"/>
      <w:pPr>
        <w:tabs>
          <w:tab w:val="num" w:pos="3600"/>
        </w:tabs>
        <w:ind w:left="3600" w:hanging="360"/>
      </w:pPr>
    </w:lvl>
    <w:lvl w:ilvl="5" w:tplc="66DC5F50" w:tentative="1">
      <w:start w:val="1"/>
      <w:numFmt w:val="decimal"/>
      <w:lvlText w:val="%6)"/>
      <w:lvlJc w:val="left"/>
      <w:pPr>
        <w:tabs>
          <w:tab w:val="num" w:pos="4320"/>
        </w:tabs>
        <w:ind w:left="4320" w:hanging="360"/>
      </w:pPr>
    </w:lvl>
    <w:lvl w:ilvl="6" w:tplc="1A184DCA" w:tentative="1">
      <w:start w:val="1"/>
      <w:numFmt w:val="decimal"/>
      <w:lvlText w:val="%7)"/>
      <w:lvlJc w:val="left"/>
      <w:pPr>
        <w:tabs>
          <w:tab w:val="num" w:pos="5040"/>
        </w:tabs>
        <w:ind w:left="5040" w:hanging="360"/>
      </w:pPr>
    </w:lvl>
    <w:lvl w:ilvl="7" w:tplc="907C514A" w:tentative="1">
      <w:start w:val="1"/>
      <w:numFmt w:val="decimal"/>
      <w:lvlText w:val="%8)"/>
      <w:lvlJc w:val="left"/>
      <w:pPr>
        <w:tabs>
          <w:tab w:val="num" w:pos="5760"/>
        </w:tabs>
        <w:ind w:left="5760" w:hanging="360"/>
      </w:pPr>
    </w:lvl>
    <w:lvl w:ilvl="8" w:tplc="DACA153A" w:tentative="1">
      <w:start w:val="1"/>
      <w:numFmt w:val="decimal"/>
      <w:lvlText w:val="%9)"/>
      <w:lvlJc w:val="left"/>
      <w:pPr>
        <w:tabs>
          <w:tab w:val="num" w:pos="6480"/>
        </w:tabs>
        <w:ind w:left="6480" w:hanging="360"/>
      </w:pPr>
    </w:lvl>
  </w:abstractNum>
  <w:abstractNum w:abstractNumId="11" w15:restartNumberingAfterBreak="0">
    <w:nsid w:val="2D0C6516"/>
    <w:multiLevelType w:val="hybridMultilevel"/>
    <w:tmpl w:val="F0242680"/>
    <w:lvl w:ilvl="0" w:tplc="03564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B7F15"/>
    <w:multiLevelType w:val="hybridMultilevel"/>
    <w:tmpl w:val="3D9E2FF0"/>
    <w:lvl w:ilvl="0" w:tplc="6A7EC3F6">
      <w:start w:val="1"/>
      <w:numFmt w:val="bullet"/>
      <w:lvlText w:val="•"/>
      <w:lvlJc w:val="left"/>
      <w:pPr>
        <w:tabs>
          <w:tab w:val="num" w:pos="720"/>
        </w:tabs>
        <w:ind w:left="720" w:hanging="360"/>
      </w:pPr>
      <w:rPr>
        <w:rFonts w:ascii="Arial" w:hAnsi="Arial" w:hint="default"/>
      </w:rPr>
    </w:lvl>
    <w:lvl w:ilvl="1" w:tplc="5ACE0BE8">
      <w:start w:val="238"/>
      <w:numFmt w:val="bullet"/>
      <w:lvlText w:val="•"/>
      <w:lvlJc w:val="left"/>
      <w:pPr>
        <w:tabs>
          <w:tab w:val="num" w:pos="1440"/>
        </w:tabs>
        <w:ind w:left="1440" w:hanging="360"/>
      </w:pPr>
      <w:rPr>
        <w:rFonts w:ascii="Arial" w:hAnsi="Arial" w:hint="default"/>
      </w:rPr>
    </w:lvl>
    <w:lvl w:ilvl="2" w:tplc="1436B224" w:tentative="1">
      <w:start w:val="1"/>
      <w:numFmt w:val="bullet"/>
      <w:lvlText w:val="•"/>
      <w:lvlJc w:val="left"/>
      <w:pPr>
        <w:tabs>
          <w:tab w:val="num" w:pos="2160"/>
        </w:tabs>
        <w:ind w:left="2160" w:hanging="360"/>
      </w:pPr>
      <w:rPr>
        <w:rFonts w:ascii="Arial" w:hAnsi="Arial" w:hint="default"/>
      </w:rPr>
    </w:lvl>
    <w:lvl w:ilvl="3" w:tplc="8D546DE4" w:tentative="1">
      <w:start w:val="1"/>
      <w:numFmt w:val="bullet"/>
      <w:lvlText w:val="•"/>
      <w:lvlJc w:val="left"/>
      <w:pPr>
        <w:tabs>
          <w:tab w:val="num" w:pos="2880"/>
        </w:tabs>
        <w:ind w:left="2880" w:hanging="360"/>
      </w:pPr>
      <w:rPr>
        <w:rFonts w:ascii="Arial" w:hAnsi="Arial" w:hint="default"/>
      </w:rPr>
    </w:lvl>
    <w:lvl w:ilvl="4" w:tplc="2612F0F8" w:tentative="1">
      <w:start w:val="1"/>
      <w:numFmt w:val="bullet"/>
      <w:lvlText w:val="•"/>
      <w:lvlJc w:val="left"/>
      <w:pPr>
        <w:tabs>
          <w:tab w:val="num" w:pos="3600"/>
        </w:tabs>
        <w:ind w:left="3600" w:hanging="360"/>
      </w:pPr>
      <w:rPr>
        <w:rFonts w:ascii="Arial" w:hAnsi="Arial" w:hint="default"/>
      </w:rPr>
    </w:lvl>
    <w:lvl w:ilvl="5" w:tplc="E0E8BB82" w:tentative="1">
      <w:start w:val="1"/>
      <w:numFmt w:val="bullet"/>
      <w:lvlText w:val="•"/>
      <w:lvlJc w:val="left"/>
      <w:pPr>
        <w:tabs>
          <w:tab w:val="num" w:pos="4320"/>
        </w:tabs>
        <w:ind w:left="4320" w:hanging="360"/>
      </w:pPr>
      <w:rPr>
        <w:rFonts w:ascii="Arial" w:hAnsi="Arial" w:hint="default"/>
      </w:rPr>
    </w:lvl>
    <w:lvl w:ilvl="6" w:tplc="16E0086A" w:tentative="1">
      <w:start w:val="1"/>
      <w:numFmt w:val="bullet"/>
      <w:lvlText w:val="•"/>
      <w:lvlJc w:val="left"/>
      <w:pPr>
        <w:tabs>
          <w:tab w:val="num" w:pos="5040"/>
        </w:tabs>
        <w:ind w:left="5040" w:hanging="360"/>
      </w:pPr>
      <w:rPr>
        <w:rFonts w:ascii="Arial" w:hAnsi="Arial" w:hint="default"/>
      </w:rPr>
    </w:lvl>
    <w:lvl w:ilvl="7" w:tplc="422269E6" w:tentative="1">
      <w:start w:val="1"/>
      <w:numFmt w:val="bullet"/>
      <w:lvlText w:val="•"/>
      <w:lvlJc w:val="left"/>
      <w:pPr>
        <w:tabs>
          <w:tab w:val="num" w:pos="5760"/>
        </w:tabs>
        <w:ind w:left="5760" w:hanging="360"/>
      </w:pPr>
      <w:rPr>
        <w:rFonts w:ascii="Arial" w:hAnsi="Arial" w:hint="default"/>
      </w:rPr>
    </w:lvl>
    <w:lvl w:ilvl="8" w:tplc="076AE2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FA4254"/>
    <w:multiLevelType w:val="hybridMultilevel"/>
    <w:tmpl w:val="5EC04592"/>
    <w:lvl w:ilvl="0" w:tplc="5254F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8663F3"/>
    <w:multiLevelType w:val="hybridMultilevel"/>
    <w:tmpl w:val="4274D44E"/>
    <w:lvl w:ilvl="0" w:tplc="269461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F21F0"/>
    <w:multiLevelType w:val="hybridMultilevel"/>
    <w:tmpl w:val="89CA7976"/>
    <w:lvl w:ilvl="0" w:tplc="FB9C3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562D87"/>
    <w:multiLevelType w:val="hybridMultilevel"/>
    <w:tmpl w:val="ABBE0B12"/>
    <w:lvl w:ilvl="0" w:tplc="0732722A">
      <w:start w:val="1"/>
      <w:numFmt w:val="bullet"/>
      <w:lvlText w:val="•"/>
      <w:lvlJc w:val="left"/>
      <w:pPr>
        <w:tabs>
          <w:tab w:val="num" w:pos="720"/>
        </w:tabs>
        <w:ind w:left="720" w:hanging="360"/>
      </w:pPr>
      <w:rPr>
        <w:rFonts w:ascii="Arial" w:hAnsi="Arial" w:hint="default"/>
      </w:rPr>
    </w:lvl>
    <w:lvl w:ilvl="1" w:tplc="3BBC19EA" w:tentative="1">
      <w:start w:val="1"/>
      <w:numFmt w:val="bullet"/>
      <w:lvlText w:val="•"/>
      <w:lvlJc w:val="left"/>
      <w:pPr>
        <w:tabs>
          <w:tab w:val="num" w:pos="1440"/>
        </w:tabs>
        <w:ind w:left="1440" w:hanging="360"/>
      </w:pPr>
      <w:rPr>
        <w:rFonts w:ascii="Arial" w:hAnsi="Arial" w:hint="default"/>
      </w:rPr>
    </w:lvl>
    <w:lvl w:ilvl="2" w:tplc="8796F100" w:tentative="1">
      <w:start w:val="1"/>
      <w:numFmt w:val="bullet"/>
      <w:lvlText w:val="•"/>
      <w:lvlJc w:val="left"/>
      <w:pPr>
        <w:tabs>
          <w:tab w:val="num" w:pos="2160"/>
        </w:tabs>
        <w:ind w:left="2160" w:hanging="360"/>
      </w:pPr>
      <w:rPr>
        <w:rFonts w:ascii="Arial" w:hAnsi="Arial" w:hint="default"/>
      </w:rPr>
    </w:lvl>
    <w:lvl w:ilvl="3" w:tplc="3F921982" w:tentative="1">
      <w:start w:val="1"/>
      <w:numFmt w:val="bullet"/>
      <w:lvlText w:val="•"/>
      <w:lvlJc w:val="left"/>
      <w:pPr>
        <w:tabs>
          <w:tab w:val="num" w:pos="2880"/>
        </w:tabs>
        <w:ind w:left="2880" w:hanging="360"/>
      </w:pPr>
      <w:rPr>
        <w:rFonts w:ascii="Arial" w:hAnsi="Arial" w:hint="default"/>
      </w:rPr>
    </w:lvl>
    <w:lvl w:ilvl="4" w:tplc="EACC10E2" w:tentative="1">
      <w:start w:val="1"/>
      <w:numFmt w:val="bullet"/>
      <w:lvlText w:val="•"/>
      <w:lvlJc w:val="left"/>
      <w:pPr>
        <w:tabs>
          <w:tab w:val="num" w:pos="3600"/>
        </w:tabs>
        <w:ind w:left="3600" w:hanging="360"/>
      </w:pPr>
      <w:rPr>
        <w:rFonts w:ascii="Arial" w:hAnsi="Arial" w:hint="default"/>
      </w:rPr>
    </w:lvl>
    <w:lvl w:ilvl="5" w:tplc="1A0CB1B2" w:tentative="1">
      <w:start w:val="1"/>
      <w:numFmt w:val="bullet"/>
      <w:lvlText w:val="•"/>
      <w:lvlJc w:val="left"/>
      <w:pPr>
        <w:tabs>
          <w:tab w:val="num" w:pos="4320"/>
        </w:tabs>
        <w:ind w:left="4320" w:hanging="360"/>
      </w:pPr>
      <w:rPr>
        <w:rFonts w:ascii="Arial" w:hAnsi="Arial" w:hint="default"/>
      </w:rPr>
    </w:lvl>
    <w:lvl w:ilvl="6" w:tplc="76C6E964" w:tentative="1">
      <w:start w:val="1"/>
      <w:numFmt w:val="bullet"/>
      <w:lvlText w:val="•"/>
      <w:lvlJc w:val="left"/>
      <w:pPr>
        <w:tabs>
          <w:tab w:val="num" w:pos="5040"/>
        </w:tabs>
        <w:ind w:left="5040" w:hanging="360"/>
      </w:pPr>
      <w:rPr>
        <w:rFonts w:ascii="Arial" w:hAnsi="Arial" w:hint="default"/>
      </w:rPr>
    </w:lvl>
    <w:lvl w:ilvl="7" w:tplc="2CA8A448" w:tentative="1">
      <w:start w:val="1"/>
      <w:numFmt w:val="bullet"/>
      <w:lvlText w:val="•"/>
      <w:lvlJc w:val="left"/>
      <w:pPr>
        <w:tabs>
          <w:tab w:val="num" w:pos="5760"/>
        </w:tabs>
        <w:ind w:left="5760" w:hanging="360"/>
      </w:pPr>
      <w:rPr>
        <w:rFonts w:ascii="Arial" w:hAnsi="Arial" w:hint="default"/>
      </w:rPr>
    </w:lvl>
    <w:lvl w:ilvl="8" w:tplc="DB3068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A46A50"/>
    <w:multiLevelType w:val="hybridMultilevel"/>
    <w:tmpl w:val="794CB902"/>
    <w:lvl w:ilvl="0" w:tplc="2BCCB144">
      <w:start w:val="1"/>
      <w:numFmt w:val="bullet"/>
      <w:lvlText w:val="•"/>
      <w:lvlJc w:val="left"/>
      <w:pPr>
        <w:tabs>
          <w:tab w:val="num" w:pos="720"/>
        </w:tabs>
        <w:ind w:left="720" w:hanging="360"/>
      </w:pPr>
      <w:rPr>
        <w:rFonts w:ascii="Arial" w:hAnsi="Arial" w:hint="default"/>
      </w:rPr>
    </w:lvl>
    <w:lvl w:ilvl="1" w:tplc="1F02FEB8">
      <w:start w:val="61"/>
      <w:numFmt w:val="bullet"/>
      <w:lvlText w:val="•"/>
      <w:lvlJc w:val="left"/>
      <w:pPr>
        <w:tabs>
          <w:tab w:val="num" w:pos="1440"/>
        </w:tabs>
        <w:ind w:left="1440" w:hanging="360"/>
      </w:pPr>
      <w:rPr>
        <w:rFonts w:ascii="Arial" w:hAnsi="Arial" w:hint="default"/>
      </w:rPr>
    </w:lvl>
    <w:lvl w:ilvl="2" w:tplc="635AF7BE" w:tentative="1">
      <w:start w:val="1"/>
      <w:numFmt w:val="bullet"/>
      <w:lvlText w:val="•"/>
      <w:lvlJc w:val="left"/>
      <w:pPr>
        <w:tabs>
          <w:tab w:val="num" w:pos="2160"/>
        </w:tabs>
        <w:ind w:left="2160" w:hanging="360"/>
      </w:pPr>
      <w:rPr>
        <w:rFonts w:ascii="Arial" w:hAnsi="Arial" w:hint="default"/>
      </w:rPr>
    </w:lvl>
    <w:lvl w:ilvl="3" w:tplc="F6A01068" w:tentative="1">
      <w:start w:val="1"/>
      <w:numFmt w:val="bullet"/>
      <w:lvlText w:val="•"/>
      <w:lvlJc w:val="left"/>
      <w:pPr>
        <w:tabs>
          <w:tab w:val="num" w:pos="2880"/>
        </w:tabs>
        <w:ind w:left="2880" w:hanging="360"/>
      </w:pPr>
      <w:rPr>
        <w:rFonts w:ascii="Arial" w:hAnsi="Arial" w:hint="default"/>
      </w:rPr>
    </w:lvl>
    <w:lvl w:ilvl="4" w:tplc="C304178A" w:tentative="1">
      <w:start w:val="1"/>
      <w:numFmt w:val="bullet"/>
      <w:lvlText w:val="•"/>
      <w:lvlJc w:val="left"/>
      <w:pPr>
        <w:tabs>
          <w:tab w:val="num" w:pos="3600"/>
        </w:tabs>
        <w:ind w:left="3600" w:hanging="360"/>
      </w:pPr>
      <w:rPr>
        <w:rFonts w:ascii="Arial" w:hAnsi="Arial" w:hint="default"/>
      </w:rPr>
    </w:lvl>
    <w:lvl w:ilvl="5" w:tplc="9098C53E" w:tentative="1">
      <w:start w:val="1"/>
      <w:numFmt w:val="bullet"/>
      <w:lvlText w:val="•"/>
      <w:lvlJc w:val="left"/>
      <w:pPr>
        <w:tabs>
          <w:tab w:val="num" w:pos="4320"/>
        </w:tabs>
        <w:ind w:left="4320" w:hanging="360"/>
      </w:pPr>
      <w:rPr>
        <w:rFonts w:ascii="Arial" w:hAnsi="Arial" w:hint="default"/>
      </w:rPr>
    </w:lvl>
    <w:lvl w:ilvl="6" w:tplc="90323340" w:tentative="1">
      <w:start w:val="1"/>
      <w:numFmt w:val="bullet"/>
      <w:lvlText w:val="•"/>
      <w:lvlJc w:val="left"/>
      <w:pPr>
        <w:tabs>
          <w:tab w:val="num" w:pos="5040"/>
        </w:tabs>
        <w:ind w:left="5040" w:hanging="360"/>
      </w:pPr>
      <w:rPr>
        <w:rFonts w:ascii="Arial" w:hAnsi="Arial" w:hint="default"/>
      </w:rPr>
    </w:lvl>
    <w:lvl w:ilvl="7" w:tplc="8A7E7DB2" w:tentative="1">
      <w:start w:val="1"/>
      <w:numFmt w:val="bullet"/>
      <w:lvlText w:val="•"/>
      <w:lvlJc w:val="left"/>
      <w:pPr>
        <w:tabs>
          <w:tab w:val="num" w:pos="5760"/>
        </w:tabs>
        <w:ind w:left="5760" w:hanging="360"/>
      </w:pPr>
      <w:rPr>
        <w:rFonts w:ascii="Arial" w:hAnsi="Arial" w:hint="default"/>
      </w:rPr>
    </w:lvl>
    <w:lvl w:ilvl="8" w:tplc="80AA9D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6B0009"/>
    <w:multiLevelType w:val="hybridMultilevel"/>
    <w:tmpl w:val="0EFA00E0"/>
    <w:lvl w:ilvl="0" w:tplc="C840DF48">
      <w:start w:val="1"/>
      <w:numFmt w:val="bullet"/>
      <w:lvlText w:val="•"/>
      <w:lvlJc w:val="left"/>
      <w:pPr>
        <w:tabs>
          <w:tab w:val="num" w:pos="720"/>
        </w:tabs>
        <w:ind w:left="720" w:hanging="360"/>
      </w:pPr>
      <w:rPr>
        <w:rFonts w:ascii="Arial" w:hAnsi="Arial" w:hint="default"/>
      </w:rPr>
    </w:lvl>
    <w:lvl w:ilvl="1" w:tplc="68E8279A" w:tentative="1">
      <w:start w:val="1"/>
      <w:numFmt w:val="bullet"/>
      <w:lvlText w:val="•"/>
      <w:lvlJc w:val="left"/>
      <w:pPr>
        <w:tabs>
          <w:tab w:val="num" w:pos="1440"/>
        </w:tabs>
        <w:ind w:left="1440" w:hanging="360"/>
      </w:pPr>
      <w:rPr>
        <w:rFonts w:ascii="Arial" w:hAnsi="Arial" w:hint="default"/>
      </w:rPr>
    </w:lvl>
    <w:lvl w:ilvl="2" w:tplc="BAF00F7A" w:tentative="1">
      <w:start w:val="1"/>
      <w:numFmt w:val="bullet"/>
      <w:lvlText w:val="•"/>
      <w:lvlJc w:val="left"/>
      <w:pPr>
        <w:tabs>
          <w:tab w:val="num" w:pos="2160"/>
        </w:tabs>
        <w:ind w:left="2160" w:hanging="360"/>
      </w:pPr>
      <w:rPr>
        <w:rFonts w:ascii="Arial" w:hAnsi="Arial" w:hint="default"/>
      </w:rPr>
    </w:lvl>
    <w:lvl w:ilvl="3" w:tplc="259400E0" w:tentative="1">
      <w:start w:val="1"/>
      <w:numFmt w:val="bullet"/>
      <w:lvlText w:val="•"/>
      <w:lvlJc w:val="left"/>
      <w:pPr>
        <w:tabs>
          <w:tab w:val="num" w:pos="2880"/>
        </w:tabs>
        <w:ind w:left="2880" w:hanging="360"/>
      </w:pPr>
      <w:rPr>
        <w:rFonts w:ascii="Arial" w:hAnsi="Arial" w:hint="default"/>
      </w:rPr>
    </w:lvl>
    <w:lvl w:ilvl="4" w:tplc="DAE4EAB8" w:tentative="1">
      <w:start w:val="1"/>
      <w:numFmt w:val="bullet"/>
      <w:lvlText w:val="•"/>
      <w:lvlJc w:val="left"/>
      <w:pPr>
        <w:tabs>
          <w:tab w:val="num" w:pos="3600"/>
        </w:tabs>
        <w:ind w:left="3600" w:hanging="360"/>
      </w:pPr>
      <w:rPr>
        <w:rFonts w:ascii="Arial" w:hAnsi="Arial" w:hint="default"/>
      </w:rPr>
    </w:lvl>
    <w:lvl w:ilvl="5" w:tplc="4AA4FA66" w:tentative="1">
      <w:start w:val="1"/>
      <w:numFmt w:val="bullet"/>
      <w:lvlText w:val="•"/>
      <w:lvlJc w:val="left"/>
      <w:pPr>
        <w:tabs>
          <w:tab w:val="num" w:pos="4320"/>
        </w:tabs>
        <w:ind w:left="4320" w:hanging="360"/>
      </w:pPr>
      <w:rPr>
        <w:rFonts w:ascii="Arial" w:hAnsi="Arial" w:hint="default"/>
      </w:rPr>
    </w:lvl>
    <w:lvl w:ilvl="6" w:tplc="E6A84720" w:tentative="1">
      <w:start w:val="1"/>
      <w:numFmt w:val="bullet"/>
      <w:lvlText w:val="•"/>
      <w:lvlJc w:val="left"/>
      <w:pPr>
        <w:tabs>
          <w:tab w:val="num" w:pos="5040"/>
        </w:tabs>
        <w:ind w:left="5040" w:hanging="360"/>
      </w:pPr>
      <w:rPr>
        <w:rFonts w:ascii="Arial" w:hAnsi="Arial" w:hint="default"/>
      </w:rPr>
    </w:lvl>
    <w:lvl w:ilvl="7" w:tplc="FF2AB9CC" w:tentative="1">
      <w:start w:val="1"/>
      <w:numFmt w:val="bullet"/>
      <w:lvlText w:val="•"/>
      <w:lvlJc w:val="left"/>
      <w:pPr>
        <w:tabs>
          <w:tab w:val="num" w:pos="5760"/>
        </w:tabs>
        <w:ind w:left="5760" w:hanging="360"/>
      </w:pPr>
      <w:rPr>
        <w:rFonts w:ascii="Arial" w:hAnsi="Arial" w:hint="default"/>
      </w:rPr>
    </w:lvl>
    <w:lvl w:ilvl="8" w:tplc="5B36BF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1F086E"/>
    <w:multiLevelType w:val="hybridMultilevel"/>
    <w:tmpl w:val="44583052"/>
    <w:lvl w:ilvl="0" w:tplc="10C25AD8">
      <w:start w:val="1"/>
      <w:numFmt w:val="bullet"/>
      <w:lvlText w:val="•"/>
      <w:lvlJc w:val="left"/>
      <w:pPr>
        <w:tabs>
          <w:tab w:val="num" w:pos="720"/>
        </w:tabs>
        <w:ind w:left="720" w:hanging="360"/>
      </w:pPr>
      <w:rPr>
        <w:rFonts w:ascii="Arial" w:hAnsi="Arial" w:hint="default"/>
      </w:rPr>
    </w:lvl>
    <w:lvl w:ilvl="1" w:tplc="755A83D2" w:tentative="1">
      <w:start w:val="1"/>
      <w:numFmt w:val="bullet"/>
      <w:lvlText w:val="•"/>
      <w:lvlJc w:val="left"/>
      <w:pPr>
        <w:tabs>
          <w:tab w:val="num" w:pos="1440"/>
        </w:tabs>
        <w:ind w:left="1440" w:hanging="360"/>
      </w:pPr>
      <w:rPr>
        <w:rFonts w:ascii="Arial" w:hAnsi="Arial" w:hint="default"/>
      </w:rPr>
    </w:lvl>
    <w:lvl w:ilvl="2" w:tplc="9624902E" w:tentative="1">
      <w:start w:val="1"/>
      <w:numFmt w:val="bullet"/>
      <w:lvlText w:val="•"/>
      <w:lvlJc w:val="left"/>
      <w:pPr>
        <w:tabs>
          <w:tab w:val="num" w:pos="2160"/>
        </w:tabs>
        <w:ind w:left="2160" w:hanging="360"/>
      </w:pPr>
      <w:rPr>
        <w:rFonts w:ascii="Arial" w:hAnsi="Arial" w:hint="default"/>
      </w:rPr>
    </w:lvl>
    <w:lvl w:ilvl="3" w:tplc="CE68E5E8" w:tentative="1">
      <w:start w:val="1"/>
      <w:numFmt w:val="bullet"/>
      <w:lvlText w:val="•"/>
      <w:lvlJc w:val="left"/>
      <w:pPr>
        <w:tabs>
          <w:tab w:val="num" w:pos="2880"/>
        </w:tabs>
        <w:ind w:left="2880" w:hanging="360"/>
      </w:pPr>
      <w:rPr>
        <w:rFonts w:ascii="Arial" w:hAnsi="Arial" w:hint="default"/>
      </w:rPr>
    </w:lvl>
    <w:lvl w:ilvl="4" w:tplc="7F5444A2" w:tentative="1">
      <w:start w:val="1"/>
      <w:numFmt w:val="bullet"/>
      <w:lvlText w:val="•"/>
      <w:lvlJc w:val="left"/>
      <w:pPr>
        <w:tabs>
          <w:tab w:val="num" w:pos="3600"/>
        </w:tabs>
        <w:ind w:left="3600" w:hanging="360"/>
      </w:pPr>
      <w:rPr>
        <w:rFonts w:ascii="Arial" w:hAnsi="Arial" w:hint="default"/>
      </w:rPr>
    </w:lvl>
    <w:lvl w:ilvl="5" w:tplc="615C6254" w:tentative="1">
      <w:start w:val="1"/>
      <w:numFmt w:val="bullet"/>
      <w:lvlText w:val="•"/>
      <w:lvlJc w:val="left"/>
      <w:pPr>
        <w:tabs>
          <w:tab w:val="num" w:pos="4320"/>
        </w:tabs>
        <w:ind w:left="4320" w:hanging="360"/>
      </w:pPr>
      <w:rPr>
        <w:rFonts w:ascii="Arial" w:hAnsi="Arial" w:hint="default"/>
      </w:rPr>
    </w:lvl>
    <w:lvl w:ilvl="6" w:tplc="CFBE3ADC" w:tentative="1">
      <w:start w:val="1"/>
      <w:numFmt w:val="bullet"/>
      <w:lvlText w:val="•"/>
      <w:lvlJc w:val="left"/>
      <w:pPr>
        <w:tabs>
          <w:tab w:val="num" w:pos="5040"/>
        </w:tabs>
        <w:ind w:left="5040" w:hanging="360"/>
      </w:pPr>
      <w:rPr>
        <w:rFonts w:ascii="Arial" w:hAnsi="Arial" w:hint="default"/>
      </w:rPr>
    </w:lvl>
    <w:lvl w:ilvl="7" w:tplc="531A954E" w:tentative="1">
      <w:start w:val="1"/>
      <w:numFmt w:val="bullet"/>
      <w:lvlText w:val="•"/>
      <w:lvlJc w:val="left"/>
      <w:pPr>
        <w:tabs>
          <w:tab w:val="num" w:pos="5760"/>
        </w:tabs>
        <w:ind w:left="5760" w:hanging="360"/>
      </w:pPr>
      <w:rPr>
        <w:rFonts w:ascii="Arial" w:hAnsi="Arial" w:hint="default"/>
      </w:rPr>
    </w:lvl>
    <w:lvl w:ilvl="8" w:tplc="66FE7A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420B7D"/>
    <w:multiLevelType w:val="hybridMultilevel"/>
    <w:tmpl w:val="BC66145A"/>
    <w:lvl w:ilvl="0" w:tplc="3CF86A44">
      <w:start w:val="1"/>
      <w:numFmt w:val="bullet"/>
      <w:lvlText w:val="•"/>
      <w:lvlJc w:val="left"/>
      <w:pPr>
        <w:tabs>
          <w:tab w:val="num" w:pos="720"/>
        </w:tabs>
        <w:ind w:left="720" w:hanging="360"/>
      </w:pPr>
      <w:rPr>
        <w:rFonts w:ascii="Arial" w:hAnsi="Arial" w:hint="default"/>
      </w:rPr>
    </w:lvl>
    <w:lvl w:ilvl="1" w:tplc="3B64F598" w:tentative="1">
      <w:start w:val="1"/>
      <w:numFmt w:val="bullet"/>
      <w:lvlText w:val="•"/>
      <w:lvlJc w:val="left"/>
      <w:pPr>
        <w:tabs>
          <w:tab w:val="num" w:pos="1440"/>
        </w:tabs>
        <w:ind w:left="1440" w:hanging="360"/>
      </w:pPr>
      <w:rPr>
        <w:rFonts w:ascii="Arial" w:hAnsi="Arial" w:hint="default"/>
      </w:rPr>
    </w:lvl>
    <w:lvl w:ilvl="2" w:tplc="8280CDEA" w:tentative="1">
      <w:start w:val="1"/>
      <w:numFmt w:val="bullet"/>
      <w:lvlText w:val="•"/>
      <w:lvlJc w:val="left"/>
      <w:pPr>
        <w:tabs>
          <w:tab w:val="num" w:pos="2160"/>
        </w:tabs>
        <w:ind w:left="2160" w:hanging="360"/>
      </w:pPr>
      <w:rPr>
        <w:rFonts w:ascii="Arial" w:hAnsi="Arial" w:hint="default"/>
      </w:rPr>
    </w:lvl>
    <w:lvl w:ilvl="3" w:tplc="414C7650" w:tentative="1">
      <w:start w:val="1"/>
      <w:numFmt w:val="bullet"/>
      <w:lvlText w:val="•"/>
      <w:lvlJc w:val="left"/>
      <w:pPr>
        <w:tabs>
          <w:tab w:val="num" w:pos="2880"/>
        </w:tabs>
        <w:ind w:left="2880" w:hanging="360"/>
      </w:pPr>
      <w:rPr>
        <w:rFonts w:ascii="Arial" w:hAnsi="Arial" w:hint="default"/>
      </w:rPr>
    </w:lvl>
    <w:lvl w:ilvl="4" w:tplc="37680DD2" w:tentative="1">
      <w:start w:val="1"/>
      <w:numFmt w:val="bullet"/>
      <w:lvlText w:val="•"/>
      <w:lvlJc w:val="left"/>
      <w:pPr>
        <w:tabs>
          <w:tab w:val="num" w:pos="3600"/>
        </w:tabs>
        <w:ind w:left="3600" w:hanging="360"/>
      </w:pPr>
      <w:rPr>
        <w:rFonts w:ascii="Arial" w:hAnsi="Arial" w:hint="default"/>
      </w:rPr>
    </w:lvl>
    <w:lvl w:ilvl="5" w:tplc="85B03EC8" w:tentative="1">
      <w:start w:val="1"/>
      <w:numFmt w:val="bullet"/>
      <w:lvlText w:val="•"/>
      <w:lvlJc w:val="left"/>
      <w:pPr>
        <w:tabs>
          <w:tab w:val="num" w:pos="4320"/>
        </w:tabs>
        <w:ind w:left="4320" w:hanging="360"/>
      </w:pPr>
      <w:rPr>
        <w:rFonts w:ascii="Arial" w:hAnsi="Arial" w:hint="default"/>
      </w:rPr>
    </w:lvl>
    <w:lvl w:ilvl="6" w:tplc="09787AD2" w:tentative="1">
      <w:start w:val="1"/>
      <w:numFmt w:val="bullet"/>
      <w:lvlText w:val="•"/>
      <w:lvlJc w:val="left"/>
      <w:pPr>
        <w:tabs>
          <w:tab w:val="num" w:pos="5040"/>
        </w:tabs>
        <w:ind w:left="5040" w:hanging="360"/>
      </w:pPr>
      <w:rPr>
        <w:rFonts w:ascii="Arial" w:hAnsi="Arial" w:hint="default"/>
      </w:rPr>
    </w:lvl>
    <w:lvl w:ilvl="7" w:tplc="5ABEAE34" w:tentative="1">
      <w:start w:val="1"/>
      <w:numFmt w:val="bullet"/>
      <w:lvlText w:val="•"/>
      <w:lvlJc w:val="left"/>
      <w:pPr>
        <w:tabs>
          <w:tab w:val="num" w:pos="5760"/>
        </w:tabs>
        <w:ind w:left="5760" w:hanging="360"/>
      </w:pPr>
      <w:rPr>
        <w:rFonts w:ascii="Arial" w:hAnsi="Arial" w:hint="default"/>
      </w:rPr>
    </w:lvl>
    <w:lvl w:ilvl="8" w:tplc="8CC298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885BD2"/>
    <w:multiLevelType w:val="hybridMultilevel"/>
    <w:tmpl w:val="C4709634"/>
    <w:lvl w:ilvl="0" w:tplc="C5F4AC36">
      <w:start w:val="1"/>
      <w:numFmt w:val="bullet"/>
      <w:lvlText w:val="•"/>
      <w:lvlJc w:val="left"/>
      <w:pPr>
        <w:tabs>
          <w:tab w:val="num" w:pos="720"/>
        </w:tabs>
        <w:ind w:left="720" w:hanging="360"/>
      </w:pPr>
      <w:rPr>
        <w:rFonts w:ascii="Arial" w:hAnsi="Arial" w:hint="default"/>
      </w:rPr>
    </w:lvl>
    <w:lvl w:ilvl="1" w:tplc="1638C310" w:tentative="1">
      <w:start w:val="1"/>
      <w:numFmt w:val="bullet"/>
      <w:lvlText w:val="•"/>
      <w:lvlJc w:val="left"/>
      <w:pPr>
        <w:tabs>
          <w:tab w:val="num" w:pos="1440"/>
        </w:tabs>
        <w:ind w:left="1440" w:hanging="360"/>
      </w:pPr>
      <w:rPr>
        <w:rFonts w:ascii="Arial" w:hAnsi="Arial" w:hint="default"/>
      </w:rPr>
    </w:lvl>
    <w:lvl w:ilvl="2" w:tplc="BC66408E" w:tentative="1">
      <w:start w:val="1"/>
      <w:numFmt w:val="bullet"/>
      <w:lvlText w:val="•"/>
      <w:lvlJc w:val="left"/>
      <w:pPr>
        <w:tabs>
          <w:tab w:val="num" w:pos="2160"/>
        </w:tabs>
        <w:ind w:left="2160" w:hanging="360"/>
      </w:pPr>
      <w:rPr>
        <w:rFonts w:ascii="Arial" w:hAnsi="Arial" w:hint="default"/>
      </w:rPr>
    </w:lvl>
    <w:lvl w:ilvl="3" w:tplc="D1A07DB4" w:tentative="1">
      <w:start w:val="1"/>
      <w:numFmt w:val="bullet"/>
      <w:lvlText w:val="•"/>
      <w:lvlJc w:val="left"/>
      <w:pPr>
        <w:tabs>
          <w:tab w:val="num" w:pos="2880"/>
        </w:tabs>
        <w:ind w:left="2880" w:hanging="360"/>
      </w:pPr>
      <w:rPr>
        <w:rFonts w:ascii="Arial" w:hAnsi="Arial" w:hint="default"/>
      </w:rPr>
    </w:lvl>
    <w:lvl w:ilvl="4" w:tplc="07EC2B7E" w:tentative="1">
      <w:start w:val="1"/>
      <w:numFmt w:val="bullet"/>
      <w:lvlText w:val="•"/>
      <w:lvlJc w:val="left"/>
      <w:pPr>
        <w:tabs>
          <w:tab w:val="num" w:pos="3600"/>
        </w:tabs>
        <w:ind w:left="3600" w:hanging="360"/>
      </w:pPr>
      <w:rPr>
        <w:rFonts w:ascii="Arial" w:hAnsi="Arial" w:hint="default"/>
      </w:rPr>
    </w:lvl>
    <w:lvl w:ilvl="5" w:tplc="00484AFC" w:tentative="1">
      <w:start w:val="1"/>
      <w:numFmt w:val="bullet"/>
      <w:lvlText w:val="•"/>
      <w:lvlJc w:val="left"/>
      <w:pPr>
        <w:tabs>
          <w:tab w:val="num" w:pos="4320"/>
        </w:tabs>
        <w:ind w:left="4320" w:hanging="360"/>
      </w:pPr>
      <w:rPr>
        <w:rFonts w:ascii="Arial" w:hAnsi="Arial" w:hint="default"/>
      </w:rPr>
    </w:lvl>
    <w:lvl w:ilvl="6" w:tplc="13A4B70C" w:tentative="1">
      <w:start w:val="1"/>
      <w:numFmt w:val="bullet"/>
      <w:lvlText w:val="•"/>
      <w:lvlJc w:val="left"/>
      <w:pPr>
        <w:tabs>
          <w:tab w:val="num" w:pos="5040"/>
        </w:tabs>
        <w:ind w:left="5040" w:hanging="360"/>
      </w:pPr>
      <w:rPr>
        <w:rFonts w:ascii="Arial" w:hAnsi="Arial" w:hint="default"/>
      </w:rPr>
    </w:lvl>
    <w:lvl w:ilvl="7" w:tplc="E2847A1E" w:tentative="1">
      <w:start w:val="1"/>
      <w:numFmt w:val="bullet"/>
      <w:lvlText w:val="•"/>
      <w:lvlJc w:val="left"/>
      <w:pPr>
        <w:tabs>
          <w:tab w:val="num" w:pos="5760"/>
        </w:tabs>
        <w:ind w:left="5760" w:hanging="360"/>
      </w:pPr>
      <w:rPr>
        <w:rFonts w:ascii="Arial" w:hAnsi="Arial" w:hint="default"/>
      </w:rPr>
    </w:lvl>
    <w:lvl w:ilvl="8" w:tplc="72F80C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46212E"/>
    <w:multiLevelType w:val="hybridMultilevel"/>
    <w:tmpl w:val="8604EBD8"/>
    <w:lvl w:ilvl="0" w:tplc="FFCCF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0C7202"/>
    <w:multiLevelType w:val="hybridMultilevel"/>
    <w:tmpl w:val="F4EE1170"/>
    <w:lvl w:ilvl="0" w:tplc="76BA2F7E">
      <w:start w:val="1"/>
      <w:numFmt w:val="bullet"/>
      <w:lvlText w:val="•"/>
      <w:lvlJc w:val="left"/>
      <w:pPr>
        <w:tabs>
          <w:tab w:val="num" w:pos="720"/>
        </w:tabs>
        <w:ind w:left="720" w:hanging="360"/>
      </w:pPr>
      <w:rPr>
        <w:rFonts w:ascii="Arial" w:hAnsi="Arial" w:hint="default"/>
      </w:rPr>
    </w:lvl>
    <w:lvl w:ilvl="1" w:tplc="792045DA">
      <w:start w:val="217"/>
      <w:numFmt w:val="bullet"/>
      <w:lvlText w:val="•"/>
      <w:lvlJc w:val="left"/>
      <w:pPr>
        <w:tabs>
          <w:tab w:val="num" w:pos="1440"/>
        </w:tabs>
        <w:ind w:left="1440" w:hanging="360"/>
      </w:pPr>
      <w:rPr>
        <w:rFonts w:ascii="Arial" w:hAnsi="Arial" w:hint="default"/>
      </w:rPr>
    </w:lvl>
    <w:lvl w:ilvl="2" w:tplc="19B6C87E" w:tentative="1">
      <w:start w:val="1"/>
      <w:numFmt w:val="bullet"/>
      <w:lvlText w:val="•"/>
      <w:lvlJc w:val="left"/>
      <w:pPr>
        <w:tabs>
          <w:tab w:val="num" w:pos="2160"/>
        </w:tabs>
        <w:ind w:left="2160" w:hanging="360"/>
      </w:pPr>
      <w:rPr>
        <w:rFonts w:ascii="Arial" w:hAnsi="Arial" w:hint="default"/>
      </w:rPr>
    </w:lvl>
    <w:lvl w:ilvl="3" w:tplc="440E4434" w:tentative="1">
      <w:start w:val="1"/>
      <w:numFmt w:val="bullet"/>
      <w:lvlText w:val="•"/>
      <w:lvlJc w:val="left"/>
      <w:pPr>
        <w:tabs>
          <w:tab w:val="num" w:pos="2880"/>
        </w:tabs>
        <w:ind w:left="2880" w:hanging="360"/>
      </w:pPr>
      <w:rPr>
        <w:rFonts w:ascii="Arial" w:hAnsi="Arial" w:hint="default"/>
      </w:rPr>
    </w:lvl>
    <w:lvl w:ilvl="4" w:tplc="F13E9F56" w:tentative="1">
      <w:start w:val="1"/>
      <w:numFmt w:val="bullet"/>
      <w:lvlText w:val="•"/>
      <w:lvlJc w:val="left"/>
      <w:pPr>
        <w:tabs>
          <w:tab w:val="num" w:pos="3600"/>
        </w:tabs>
        <w:ind w:left="3600" w:hanging="360"/>
      </w:pPr>
      <w:rPr>
        <w:rFonts w:ascii="Arial" w:hAnsi="Arial" w:hint="default"/>
      </w:rPr>
    </w:lvl>
    <w:lvl w:ilvl="5" w:tplc="25EC2E9E" w:tentative="1">
      <w:start w:val="1"/>
      <w:numFmt w:val="bullet"/>
      <w:lvlText w:val="•"/>
      <w:lvlJc w:val="left"/>
      <w:pPr>
        <w:tabs>
          <w:tab w:val="num" w:pos="4320"/>
        </w:tabs>
        <w:ind w:left="4320" w:hanging="360"/>
      </w:pPr>
      <w:rPr>
        <w:rFonts w:ascii="Arial" w:hAnsi="Arial" w:hint="default"/>
      </w:rPr>
    </w:lvl>
    <w:lvl w:ilvl="6" w:tplc="AC9A20F8" w:tentative="1">
      <w:start w:val="1"/>
      <w:numFmt w:val="bullet"/>
      <w:lvlText w:val="•"/>
      <w:lvlJc w:val="left"/>
      <w:pPr>
        <w:tabs>
          <w:tab w:val="num" w:pos="5040"/>
        </w:tabs>
        <w:ind w:left="5040" w:hanging="360"/>
      </w:pPr>
      <w:rPr>
        <w:rFonts w:ascii="Arial" w:hAnsi="Arial" w:hint="default"/>
      </w:rPr>
    </w:lvl>
    <w:lvl w:ilvl="7" w:tplc="1410FF2A" w:tentative="1">
      <w:start w:val="1"/>
      <w:numFmt w:val="bullet"/>
      <w:lvlText w:val="•"/>
      <w:lvlJc w:val="left"/>
      <w:pPr>
        <w:tabs>
          <w:tab w:val="num" w:pos="5760"/>
        </w:tabs>
        <w:ind w:left="5760" w:hanging="360"/>
      </w:pPr>
      <w:rPr>
        <w:rFonts w:ascii="Arial" w:hAnsi="Arial" w:hint="default"/>
      </w:rPr>
    </w:lvl>
    <w:lvl w:ilvl="8" w:tplc="80B4E39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1"/>
  </w:num>
  <w:num w:numId="4">
    <w:abstractNumId w:val="12"/>
  </w:num>
  <w:num w:numId="5">
    <w:abstractNumId w:val="2"/>
  </w:num>
  <w:num w:numId="6">
    <w:abstractNumId w:val="15"/>
  </w:num>
  <w:num w:numId="7">
    <w:abstractNumId w:val="5"/>
  </w:num>
  <w:num w:numId="8">
    <w:abstractNumId w:val="0"/>
  </w:num>
  <w:num w:numId="9">
    <w:abstractNumId w:val="7"/>
  </w:num>
  <w:num w:numId="10">
    <w:abstractNumId w:val="22"/>
  </w:num>
  <w:num w:numId="11">
    <w:abstractNumId w:val="19"/>
  </w:num>
  <w:num w:numId="12">
    <w:abstractNumId w:val="21"/>
  </w:num>
  <w:num w:numId="13">
    <w:abstractNumId w:val="18"/>
  </w:num>
  <w:num w:numId="14">
    <w:abstractNumId w:val="3"/>
  </w:num>
  <w:num w:numId="15">
    <w:abstractNumId w:val="10"/>
  </w:num>
  <w:num w:numId="16">
    <w:abstractNumId w:val="13"/>
  </w:num>
  <w:num w:numId="17">
    <w:abstractNumId w:val="4"/>
  </w:num>
  <w:num w:numId="18">
    <w:abstractNumId w:val="17"/>
  </w:num>
  <w:num w:numId="19">
    <w:abstractNumId w:val="16"/>
  </w:num>
  <w:num w:numId="20">
    <w:abstractNumId w:val="6"/>
  </w:num>
  <w:num w:numId="21">
    <w:abstractNumId w:val="9"/>
  </w:num>
  <w:num w:numId="22">
    <w:abstractNumId w:val="20"/>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56"/>
    <w:rsid w:val="000445F9"/>
    <w:rsid w:val="0007322F"/>
    <w:rsid w:val="00075D0A"/>
    <w:rsid w:val="00094D78"/>
    <w:rsid w:val="000A3376"/>
    <w:rsid w:val="000B09A6"/>
    <w:rsid w:val="000B32F9"/>
    <w:rsid w:val="000C141B"/>
    <w:rsid w:val="0010231B"/>
    <w:rsid w:val="00120197"/>
    <w:rsid w:val="00127030"/>
    <w:rsid w:val="00134660"/>
    <w:rsid w:val="001370F9"/>
    <w:rsid w:val="00163F42"/>
    <w:rsid w:val="00176704"/>
    <w:rsid w:val="00196A61"/>
    <w:rsid w:val="001A6624"/>
    <w:rsid w:val="001B3E59"/>
    <w:rsid w:val="001D781E"/>
    <w:rsid w:val="001F65F5"/>
    <w:rsid w:val="0026780D"/>
    <w:rsid w:val="00282A50"/>
    <w:rsid w:val="002A0BE0"/>
    <w:rsid w:val="002B6FC2"/>
    <w:rsid w:val="002C00C6"/>
    <w:rsid w:val="002C4444"/>
    <w:rsid w:val="002C539F"/>
    <w:rsid w:val="002D7D44"/>
    <w:rsid w:val="002E28CA"/>
    <w:rsid w:val="002E4A1B"/>
    <w:rsid w:val="002E5551"/>
    <w:rsid w:val="003256E9"/>
    <w:rsid w:val="00336D3F"/>
    <w:rsid w:val="003B633C"/>
    <w:rsid w:val="003E15A8"/>
    <w:rsid w:val="003E7587"/>
    <w:rsid w:val="00402469"/>
    <w:rsid w:val="00440571"/>
    <w:rsid w:val="00476739"/>
    <w:rsid w:val="004953A6"/>
    <w:rsid w:val="004C69B9"/>
    <w:rsid w:val="004D0FB3"/>
    <w:rsid w:val="00506C6F"/>
    <w:rsid w:val="005070D8"/>
    <w:rsid w:val="005422E6"/>
    <w:rsid w:val="00542B07"/>
    <w:rsid w:val="005760AE"/>
    <w:rsid w:val="00577F73"/>
    <w:rsid w:val="005C377D"/>
    <w:rsid w:val="005E7193"/>
    <w:rsid w:val="005F17CF"/>
    <w:rsid w:val="006103F5"/>
    <w:rsid w:val="0064038A"/>
    <w:rsid w:val="006A350E"/>
    <w:rsid w:val="006C1702"/>
    <w:rsid w:val="006F1F96"/>
    <w:rsid w:val="00706DC7"/>
    <w:rsid w:val="00711945"/>
    <w:rsid w:val="00715CDE"/>
    <w:rsid w:val="00724612"/>
    <w:rsid w:val="007B1899"/>
    <w:rsid w:val="007D37C8"/>
    <w:rsid w:val="007F764D"/>
    <w:rsid w:val="008408B8"/>
    <w:rsid w:val="00845756"/>
    <w:rsid w:val="00861222"/>
    <w:rsid w:val="00880A5D"/>
    <w:rsid w:val="008A01E5"/>
    <w:rsid w:val="008A15EB"/>
    <w:rsid w:val="008C3A21"/>
    <w:rsid w:val="008E69B0"/>
    <w:rsid w:val="009344FD"/>
    <w:rsid w:val="00935855"/>
    <w:rsid w:val="00943DC2"/>
    <w:rsid w:val="009450E0"/>
    <w:rsid w:val="00954121"/>
    <w:rsid w:val="009736EF"/>
    <w:rsid w:val="00984F07"/>
    <w:rsid w:val="009B0602"/>
    <w:rsid w:val="009B19EA"/>
    <w:rsid w:val="009B2762"/>
    <w:rsid w:val="009D6522"/>
    <w:rsid w:val="009D748C"/>
    <w:rsid w:val="009E244A"/>
    <w:rsid w:val="009E630E"/>
    <w:rsid w:val="009F5EB8"/>
    <w:rsid w:val="00A07C8C"/>
    <w:rsid w:val="00A20279"/>
    <w:rsid w:val="00A203FE"/>
    <w:rsid w:val="00A251C8"/>
    <w:rsid w:val="00A30C33"/>
    <w:rsid w:val="00A46AE2"/>
    <w:rsid w:val="00A55670"/>
    <w:rsid w:val="00A720BE"/>
    <w:rsid w:val="00AC03D7"/>
    <w:rsid w:val="00AC3515"/>
    <w:rsid w:val="00AD5965"/>
    <w:rsid w:val="00AE0100"/>
    <w:rsid w:val="00AE2F46"/>
    <w:rsid w:val="00B06B2B"/>
    <w:rsid w:val="00B22BCC"/>
    <w:rsid w:val="00B472B9"/>
    <w:rsid w:val="00B56460"/>
    <w:rsid w:val="00B75071"/>
    <w:rsid w:val="00BA78A6"/>
    <w:rsid w:val="00BB0F16"/>
    <w:rsid w:val="00BB21D2"/>
    <w:rsid w:val="00BB2866"/>
    <w:rsid w:val="00BF58D8"/>
    <w:rsid w:val="00BF5EE2"/>
    <w:rsid w:val="00C364F3"/>
    <w:rsid w:val="00C52A82"/>
    <w:rsid w:val="00C57910"/>
    <w:rsid w:val="00C60528"/>
    <w:rsid w:val="00C65F3A"/>
    <w:rsid w:val="00C87E8D"/>
    <w:rsid w:val="00C96C87"/>
    <w:rsid w:val="00CA06A1"/>
    <w:rsid w:val="00CA3B63"/>
    <w:rsid w:val="00CA7CBE"/>
    <w:rsid w:val="00CB7B35"/>
    <w:rsid w:val="00CC30E8"/>
    <w:rsid w:val="00CC6534"/>
    <w:rsid w:val="00CE44A7"/>
    <w:rsid w:val="00CE488E"/>
    <w:rsid w:val="00D04400"/>
    <w:rsid w:val="00D40BE4"/>
    <w:rsid w:val="00D73DB3"/>
    <w:rsid w:val="00D86871"/>
    <w:rsid w:val="00DB1A05"/>
    <w:rsid w:val="00DB5242"/>
    <w:rsid w:val="00DB7B66"/>
    <w:rsid w:val="00DE43BD"/>
    <w:rsid w:val="00E02BD6"/>
    <w:rsid w:val="00E44E11"/>
    <w:rsid w:val="00E56B9C"/>
    <w:rsid w:val="00E64470"/>
    <w:rsid w:val="00E87C8E"/>
    <w:rsid w:val="00E93303"/>
    <w:rsid w:val="00EA1D22"/>
    <w:rsid w:val="00F116E1"/>
    <w:rsid w:val="00F634C5"/>
    <w:rsid w:val="00F758F5"/>
    <w:rsid w:val="00F85537"/>
    <w:rsid w:val="00FB0A2E"/>
    <w:rsid w:val="00FB626B"/>
    <w:rsid w:val="00FD0AEB"/>
    <w:rsid w:val="00FE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DC01"/>
  <w15:chartTrackingRefBased/>
  <w15:docId w15:val="{F4559438-FEA1-4F85-97D6-803A96FD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756"/>
    <w:rPr>
      <w:color w:val="0563C1" w:themeColor="hyperlink"/>
      <w:u w:val="single"/>
    </w:rPr>
  </w:style>
  <w:style w:type="character" w:customStyle="1" w:styleId="UnresolvedMention1">
    <w:name w:val="Unresolved Mention1"/>
    <w:basedOn w:val="DefaultParagraphFont"/>
    <w:uiPriority w:val="99"/>
    <w:semiHidden/>
    <w:unhideWhenUsed/>
    <w:rsid w:val="00845756"/>
    <w:rPr>
      <w:color w:val="605E5C"/>
      <w:shd w:val="clear" w:color="auto" w:fill="E1DFDD"/>
    </w:rPr>
  </w:style>
  <w:style w:type="paragraph" w:styleId="ListParagraph">
    <w:name w:val="List Paragraph"/>
    <w:basedOn w:val="Normal"/>
    <w:uiPriority w:val="34"/>
    <w:qFormat/>
    <w:rsid w:val="00A20279"/>
    <w:pPr>
      <w:ind w:left="720"/>
      <w:contextualSpacing/>
    </w:pPr>
  </w:style>
  <w:style w:type="paragraph" w:styleId="Header">
    <w:name w:val="header"/>
    <w:basedOn w:val="Normal"/>
    <w:link w:val="HeaderChar"/>
    <w:uiPriority w:val="99"/>
    <w:unhideWhenUsed/>
    <w:rsid w:val="00CE44A7"/>
    <w:pPr>
      <w:tabs>
        <w:tab w:val="center" w:pos="4680"/>
        <w:tab w:val="right" w:pos="9360"/>
      </w:tabs>
      <w:spacing w:line="240" w:lineRule="auto"/>
    </w:pPr>
  </w:style>
  <w:style w:type="character" w:customStyle="1" w:styleId="HeaderChar">
    <w:name w:val="Header Char"/>
    <w:basedOn w:val="DefaultParagraphFont"/>
    <w:link w:val="Header"/>
    <w:uiPriority w:val="99"/>
    <w:rsid w:val="00CE44A7"/>
  </w:style>
  <w:style w:type="paragraph" w:styleId="Footer">
    <w:name w:val="footer"/>
    <w:basedOn w:val="Normal"/>
    <w:link w:val="FooterChar"/>
    <w:uiPriority w:val="99"/>
    <w:unhideWhenUsed/>
    <w:rsid w:val="00CE44A7"/>
    <w:pPr>
      <w:tabs>
        <w:tab w:val="center" w:pos="4680"/>
        <w:tab w:val="right" w:pos="9360"/>
      </w:tabs>
      <w:spacing w:line="240" w:lineRule="auto"/>
    </w:pPr>
  </w:style>
  <w:style w:type="character" w:customStyle="1" w:styleId="FooterChar">
    <w:name w:val="Footer Char"/>
    <w:basedOn w:val="DefaultParagraphFont"/>
    <w:link w:val="Footer"/>
    <w:uiPriority w:val="99"/>
    <w:rsid w:val="00CE44A7"/>
  </w:style>
  <w:style w:type="paragraph" w:styleId="FootnoteText">
    <w:name w:val="footnote text"/>
    <w:basedOn w:val="Normal"/>
    <w:link w:val="FootnoteTextChar"/>
    <w:uiPriority w:val="99"/>
    <w:semiHidden/>
    <w:unhideWhenUsed/>
    <w:rsid w:val="00E64470"/>
    <w:pPr>
      <w:spacing w:line="240" w:lineRule="auto"/>
    </w:pPr>
    <w:rPr>
      <w:sz w:val="20"/>
      <w:szCs w:val="20"/>
    </w:rPr>
  </w:style>
  <w:style w:type="character" w:customStyle="1" w:styleId="FootnoteTextChar">
    <w:name w:val="Footnote Text Char"/>
    <w:basedOn w:val="DefaultParagraphFont"/>
    <w:link w:val="FootnoteText"/>
    <w:uiPriority w:val="99"/>
    <w:semiHidden/>
    <w:rsid w:val="00E64470"/>
    <w:rPr>
      <w:sz w:val="20"/>
      <w:szCs w:val="20"/>
    </w:rPr>
  </w:style>
  <w:style w:type="character" w:styleId="FootnoteReference">
    <w:name w:val="footnote reference"/>
    <w:basedOn w:val="DefaultParagraphFont"/>
    <w:uiPriority w:val="99"/>
    <w:semiHidden/>
    <w:unhideWhenUsed/>
    <w:rsid w:val="00E64470"/>
    <w:rPr>
      <w:vertAlign w:val="superscript"/>
    </w:rPr>
  </w:style>
  <w:style w:type="paragraph" w:styleId="NormalWeb">
    <w:name w:val="Normal (Web)"/>
    <w:basedOn w:val="Normal"/>
    <w:uiPriority w:val="99"/>
    <w:semiHidden/>
    <w:unhideWhenUsed/>
    <w:rsid w:val="00E64470"/>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C3515"/>
    <w:rPr>
      <w:color w:val="954F72" w:themeColor="followedHyperlink"/>
      <w:u w:val="single"/>
    </w:rPr>
  </w:style>
  <w:style w:type="character" w:styleId="UnresolvedMention">
    <w:name w:val="Unresolved Mention"/>
    <w:basedOn w:val="DefaultParagraphFont"/>
    <w:uiPriority w:val="99"/>
    <w:semiHidden/>
    <w:unhideWhenUsed/>
    <w:rsid w:val="00AC3515"/>
    <w:rPr>
      <w:color w:val="605E5C"/>
      <w:shd w:val="clear" w:color="auto" w:fill="E1DFDD"/>
    </w:rPr>
  </w:style>
  <w:style w:type="character" w:customStyle="1" w:styleId="highlight">
    <w:name w:val="highlight"/>
    <w:basedOn w:val="DefaultParagraphFont"/>
    <w:rsid w:val="00B56460"/>
  </w:style>
  <w:style w:type="character" w:customStyle="1" w:styleId="fontstyle01">
    <w:name w:val="fontstyle01"/>
    <w:basedOn w:val="DefaultParagraphFont"/>
    <w:rsid w:val="00954121"/>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6145">
      <w:bodyDiv w:val="1"/>
      <w:marLeft w:val="0"/>
      <w:marRight w:val="0"/>
      <w:marTop w:val="0"/>
      <w:marBottom w:val="0"/>
      <w:divBdr>
        <w:top w:val="none" w:sz="0" w:space="0" w:color="auto"/>
        <w:left w:val="none" w:sz="0" w:space="0" w:color="auto"/>
        <w:bottom w:val="none" w:sz="0" w:space="0" w:color="auto"/>
        <w:right w:val="none" w:sz="0" w:space="0" w:color="auto"/>
      </w:divBdr>
      <w:divsChild>
        <w:div w:id="18940494">
          <w:marLeft w:val="360"/>
          <w:marRight w:val="0"/>
          <w:marTop w:val="200"/>
          <w:marBottom w:val="0"/>
          <w:divBdr>
            <w:top w:val="none" w:sz="0" w:space="0" w:color="auto"/>
            <w:left w:val="none" w:sz="0" w:space="0" w:color="auto"/>
            <w:bottom w:val="none" w:sz="0" w:space="0" w:color="auto"/>
            <w:right w:val="none" w:sz="0" w:space="0" w:color="auto"/>
          </w:divBdr>
        </w:div>
        <w:div w:id="1511413770">
          <w:marLeft w:val="360"/>
          <w:marRight w:val="0"/>
          <w:marTop w:val="200"/>
          <w:marBottom w:val="0"/>
          <w:divBdr>
            <w:top w:val="none" w:sz="0" w:space="0" w:color="auto"/>
            <w:left w:val="none" w:sz="0" w:space="0" w:color="auto"/>
            <w:bottom w:val="none" w:sz="0" w:space="0" w:color="auto"/>
            <w:right w:val="none" w:sz="0" w:space="0" w:color="auto"/>
          </w:divBdr>
        </w:div>
        <w:div w:id="1064254995">
          <w:marLeft w:val="360"/>
          <w:marRight w:val="0"/>
          <w:marTop w:val="200"/>
          <w:marBottom w:val="0"/>
          <w:divBdr>
            <w:top w:val="none" w:sz="0" w:space="0" w:color="auto"/>
            <w:left w:val="none" w:sz="0" w:space="0" w:color="auto"/>
            <w:bottom w:val="none" w:sz="0" w:space="0" w:color="auto"/>
            <w:right w:val="none" w:sz="0" w:space="0" w:color="auto"/>
          </w:divBdr>
        </w:div>
        <w:div w:id="1648588936">
          <w:marLeft w:val="360"/>
          <w:marRight w:val="0"/>
          <w:marTop w:val="200"/>
          <w:marBottom w:val="0"/>
          <w:divBdr>
            <w:top w:val="none" w:sz="0" w:space="0" w:color="auto"/>
            <w:left w:val="none" w:sz="0" w:space="0" w:color="auto"/>
            <w:bottom w:val="none" w:sz="0" w:space="0" w:color="auto"/>
            <w:right w:val="none" w:sz="0" w:space="0" w:color="auto"/>
          </w:divBdr>
        </w:div>
        <w:div w:id="1439646036">
          <w:marLeft w:val="360"/>
          <w:marRight w:val="0"/>
          <w:marTop w:val="200"/>
          <w:marBottom w:val="0"/>
          <w:divBdr>
            <w:top w:val="none" w:sz="0" w:space="0" w:color="auto"/>
            <w:left w:val="none" w:sz="0" w:space="0" w:color="auto"/>
            <w:bottom w:val="none" w:sz="0" w:space="0" w:color="auto"/>
            <w:right w:val="none" w:sz="0" w:space="0" w:color="auto"/>
          </w:divBdr>
        </w:div>
        <w:div w:id="451899809">
          <w:marLeft w:val="360"/>
          <w:marRight w:val="0"/>
          <w:marTop w:val="200"/>
          <w:marBottom w:val="0"/>
          <w:divBdr>
            <w:top w:val="none" w:sz="0" w:space="0" w:color="auto"/>
            <w:left w:val="none" w:sz="0" w:space="0" w:color="auto"/>
            <w:bottom w:val="none" w:sz="0" w:space="0" w:color="auto"/>
            <w:right w:val="none" w:sz="0" w:space="0" w:color="auto"/>
          </w:divBdr>
        </w:div>
        <w:div w:id="1989822452">
          <w:marLeft w:val="360"/>
          <w:marRight w:val="0"/>
          <w:marTop w:val="200"/>
          <w:marBottom w:val="0"/>
          <w:divBdr>
            <w:top w:val="none" w:sz="0" w:space="0" w:color="auto"/>
            <w:left w:val="none" w:sz="0" w:space="0" w:color="auto"/>
            <w:bottom w:val="none" w:sz="0" w:space="0" w:color="auto"/>
            <w:right w:val="none" w:sz="0" w:space="0" w:color="auto"/>
          </w:divBdr>
        </w:div>
      </w:divsChild>
    </w:div>
    <w:div w:id="415784854">
      <w:bodyDiv w:val="1"/>
      <w:marLeft w:val="0"/>
      <w:marRight w:val="0"/>
      <w:marTop w:val="0"/>
      <w:marBottom w:val="0"/>
      <w:divBdr>
        <w:top w:val="none" w:sz="0" w:space="0" w:color="auto"/>
        <w:left w:val="none" w:sz="0" w:space="0" w:color="auto"/>
        <w:bottom w:val="none" w:sz="0" w:space="0" w:color="auto"/>
        <w:right w:val="none" w:sz="0" w:space="0" w:color="auto"/>
      </w:divBdr>
    </w:div>
    <w:div w:id="438254286">
      <w:bodyDiv w:val="1"/>
      <w:marLeft w:val="0"/>
      <w:marRight w:val="0"/>
      <w:marTop w:val="0"/>
      <w:marBottom w:val="0"/>
      <w:divBdr>
        <w:top w:val="none" w:sz="0" w:space="0" w:color="auto"/>
        <w:left w:val="none" w:sz="0" w:space="0" w:color="auto"/>
        <w:bottom w:val="none" w:sz="0" w:space="0" w:color="auto"/>
        <w:right w:val="none" w:sz="0" w:space="0" w:color="auto"/>
      </w:divBdr>
      <w:divsChild>
        <w:div w:id="76681290">
          <w:marLeft w:val="360"/>
          <w:marRight w:val="0"/>
          <w:marTop w:val="200"/>
          <w:marBottom w:val="0"/>
          <w:divBdr>
            <w:top w:val="none" w:sz="0" w:space="0" w:color="auto"/>
            <w:left w:val="none" w:sz="0" w:space="0" w:color="auto"/>
            <w:bottom w:val="none" w:sz="0" w:space="0" w:color="auto"/>
            <w:right w:val="none" w:sz="0" w:space="0" w:color="auto"/>
          </w:divBdr>
        </w:div>
        <w:div w:id="1063212625">
          <w:marLeft w:val="360"/>
          <w:marRight w:val="0"/>
          <w:marTop w:val="200"/>
          <w:marBottom w:val="0"/>
          <w:divBdr>
            <w:top w:val="none" w:sz="0" w:space="0" w:color="auto"/>
            <w:left w:val="none" w:sz="0" w:space="0" w:color="auto"/>
            <w:bottom w:val="none" w:sz="0" w:space="0" w:color="auto"/>
            <w:right w:val="none" w:sz="0" w:space="0" w:color="auto"/>
          </w:divBdr>
        </w:div>
        <w:div w:id="819349804">
          <w:marLeft w:val="360"/>
          <w:marRight w:val="0"/>
          <w:marTop w:val="200"/>
          <w:marBottom w:val="0"/>
          <w:divBdr>
            <w:top w:val="none" w:sz="0" w:space="0" w:color="auto"/>
            <w:left w:val="none" w:sz="0" w:space="0" w:color="auto"/>
            <w:bottom w:val="none" w:sz="0" w:space="0" w:color="auto"/>
            <w:right w:val="none" w:sz="0" w:space="0" w:color="auto"/>
          </w:divBdr>
        </w:div>
        <w:div w:id="688877467">
          <w:marLeft w:val="360"/>
          <w:marRight w:val="0"/>
          <w:marTop w:val="200"/>
          <w:marBottom w:val="0"/>
          <w:divBdr>
            <w:top w:val="none" w:sz="0" w:space="0" w:color="auto"/>
            <w:left w:val="none" w:sz="0" w:space="0" w:color="auto"/>
            <w:bottom w:val="none" w:sz="0" w:space="0" w:color="auto"/>
            <w:right w:val="none" w:sz="0" w:space="0" w:color="auto"/>
          </w:divBdr>
        </w:div>
        <w:div w:id="118883394">
          <w:marLeft w:val="360"/>
          <w:marRight w:val="0"/>
          <w:marTop w:val="200"/>
          <w:marBottom w:val="0"/>
          <w:divBdr>
            <w:top w:val="none" w:sz="0" w:space="0" w:color="auto"/>
            <w:left w:val="none" w:sz="0" w:space="0" w:color="auto"/>
            <w:bottom w:val="none" w:sz="0" w:space="0" w:color="auto"/>
            <w:right w:val="none" w:sz="0" w:space="0" w:color="auto"/>
          </w:divBdr>
        </w:div>
        <w:div w:id="1614170808">
          <w:marLeft w:val="360"/>
          <w:marRight w:val="0"/>
          <w:marTop w:val="200"/>
          <w:marBottom w:val="0"/>
          <w:divBdr>
            <w:top w:val="none" w:sz="0" w:space="0" w:color="auto"/>
            <w:left w:val="none" w:sz="0" w:space="0" w:color="auto"/>
            <w:bottom w:val="none" w:sz="0" w:space="0" w:color="auto"/>
            <w:right w:val="none" w:sz="0" w:space="0" w:color="auto"/>
          </w:divBdr>
        </w:div>
        <w:div w:id="263805432">
          <w:marLeft w:val="360"/>
          <w:marRight w:val="0"/>
          <w:marTop w:val="200"/>
          <w:marBottom w:val="0"/>
          <w:divBdr>
            <w:top w:val="none" w:sz="0" w:space="0" w:color="auto"/>
            <w:left w:val="none" w:sz="0" w:space="0" w:color="auto"/>
            <w:bottom w:val="none" w:sz="0" w:space="0" w:color="auto"/>
            <w:right w:val="none" w:sz="0" w:space="0" w:color="auto"/>
          </w:divBdr>
        </w:div>
      </w:divsChild>
    </w:div>
    <w:div w:id="444543473">
      <w:bodyDiv w:val="1"/>
      <w:marLeft w:val="0"/>
      <w:marRight w:val="0"/>
      <w:marTop w:val="0"/>
      <w:marBottom w:val="0"/>
      <w:divBdr>
        <w:top w:val="none" w:sz="0" w:space="0" w:color="auto"/>
        <w:left w:val="none" w:sz="0" w:space="0" w:color="auto"/>
        <w:bottom w:val="none" w:sz="0" w:space="0" w:color="auto"/>
        <w:right w:val="none" w:sz="0" w:space="0" w:color="auto"/>
      </w:divBdr>
      <w:divsChild>
        <w:div w:id="910771613">
          <w:marLeft w:val="446"/>
          <w:marRight w:val="0"/>
          <w:marTop w:val="0"/>
          <w:marBottom w:val="0"/>
          <w:divBdr>
            <w:top w:val="none" w:sz="0" w:space="0" w:color="auto"/>
            <w:left w:val="none" w:sz="0" w:space="0" w:color="auto"/>
            <w:bottom w:val="none" w:sz="0" w:space="0" w:color="auto"/>
            <w:right w:val="none" w:sz="0" w:space="0" w:color="auto"/>
          </w:divBdr>
        </w:div>
        <w:div w:id="291326216">
          <w:marLeft w:val="1166"/>
          <w:marRight w:val="0"/>
          <w:marTop w:val="0"/>
          <w:marBottom w:val="0"/>
          <w:divBdr>
            <w:top w:val="none" w:sz="0" w:space="0" w:color="auto"/>
            <w:left w:val="none" w:sz="0" w:space="0" w:color="auto"/>
            <w:bottom w:val="none" w:sz="0" w:space="0" w:color="auto"/>
            <w:right w:val="none" w:sz="0" w:space="0" w:color="auto"/>
          </w:divBdr>
        </w:div>
        <w:div w:id="1531265150">
          <w:marLeft w:val="446"/>
          <w:marRight w:val="0"/>
          <w:marTop w:val="0"/>
          <w:marBottom w:val="0"/>
          <w:divBdr>
            <w:top w:val="none" w:sz="0" w:space="0" w:color="auto"/>
            <w:left w:val="none" w:sz="0" w:space="0" w:color="auto"/>
            <w:bottom w:val="none" w:sz="0" w:space="0" w:color="auto"/>
            <w:right w:val="none" w:sz="0" w:space="0" w:color="auto"/>
          </w:divBdr>
        </w:div>
        <w:div w:id="582450349">
          <w:marLeft w:val="446"/>
          <w:marRight w:val="0"/>
          <w:marTop w:val="0"/>
          <w:marBottom w:val="0"/>
          <w:divBdr>
            <w:top w:val="none" w:sz="0" w:space="0" w:color="auto"/>
            <w:left w:val="none" w:sz="0" w:space="0" w:color="auto"/>
            <w:bottom w:val="none" w:sz="0" w:space="0" w:color="auto"/>
            <w:right w:val="none" w:sz="0" w:space="0" w:color="auto"/>
          </w:divBdr>
        </w:div>
      </w:divsChild>
    </w:div>
    <w:div w:id="513344520">
      <w:bodyDiv w:val="1"/>
      <w:marLeft w:val="0"/>
      <w:marRight w:val="0"/>
      <w:marTop w:val="0"/>
      <w:marBottom w:val="0"/>
      <w:divBdr>
        <w:top w:val="none" w:sz="0" w:space="0" w:color="auto"/>
        <w:left w:val="none" w:sz="0" w:space="0" w:color="auto"/>
        <w:bottom w:val="none" w:sz="0" w:space="0" w:color="auto"/>
        <w:right w:val="none" w:sz="0" w:space="0" w:color="auto"/>
      </w:divBdr>
      <w:divsChild>
        <w:div w:id="1359308138">
          <w:marLeft w:val="360"/>
          <w:marRight w:val="0"/>
          <w:marTop w:val="200"/>
          <w:marBottom w:val="120"/>
          <w:divBdr>
            <w:top w:val="none" w:sz="0" w:space="0" w:color="auto"/>
            <w:left w:val="none" w:sz="0" w:space="0" w:color="auto"/>
            <w:bottom w:val="none" w:sz="0" w:space="0" w:color="auto"/>
            <w:right w:val="none" w:sz="0" w:space="0" w:color="auto"/>
          </w:divBdr>
        </w:div>
        <w:div w:id="660694977">
          <w:marLeft w:val="360"/>
          <w:marRight w:val="0"/>
          <w:marTop w:val="200"/>
          <w:marBottom w:val="120"/>
          <w:divBdr>
            <w:top w:val="none" w:sz="0" w:space="0" w:color="auto"/>
            <w:left w:val="none" w:sz="0" w:space="0" w:color="auto"/>
            <w:bottom w:val="none" w:sz="0" w:space="0" w:color="auto"/>
            <w:right w:val="none" w:sz="0" w:space="0" w:color="auto"/>
          </w:divBdr>
        </w:div>
        <w:div w:id="980696280">
          <w:marLeft w:val="1080"/>
          <w:marRight w:val="0"/>
          <w:marTop w:val="100"/>
          <w:marBottom w:val="120"/>
          <w:divBdr>
            <w:top w:val="none" w:sz="0" w:space="0" w:color="auto"/>
            <w:left w:val="none" w:sz="0" w:space="0" w:color="auto"/>
            <w:bottom w:val="none" w:sz="0" w:space="0" w:color="auto"/>
            <w:right w:val="none" w:sz="0" w:space="0" w:color="auto"/>
          </w:divBdr>
        </w:div>
        <w:div w:id="649752636">
          <w:marLeft w:val="1080"/>
          <w:marRight w:val="0"/>
          <w:marTop w:val="100"/>
          <w:marBottom w:val="120"/>
          <w:divBdr>
            <w:top w:val="none" w:sz="0" w:space="0" w:color="auto"/>
            <w:left w:val="none" w:sz="0" w:space="0" w:color="auto"/>
            <w:bottom w:val="none" w:sz="0" w:space="0" w:color="auto"/>
            <w:right w:val="none" w:sz="0" w:space="0" w:color="auto"/>
          </w:divBdr>
        </w:div>
        <w:div w:id="383674627">
          <w:marLeft w:val="360"/>
          <w:marRight w:val="0"/>
          <w:marTop w:val="200"/>
          <w:marBottom w:val="120"/>
          <w:divBdr>
            <w:top w:val="none" w:sz="0" w:space="0" w:color="auto"/>
            <w:left w:val="none" w:sz="0" w:space="0" w:color="auto"/>
            <w:bottom w:val="none" w:sz="0" w:space="0" w:color="auto"/>
            <w:right w:val="none" w:sz="0" w:space="0" w:color="auto"/>
          </w:divBdr>
        </w:div>
        <w:div w:id="543058485">
          <w:marLeft w:val="360"/>
          <w:marRight w:val="0"/>
          <w:marTop w:val="200"/>
          <w:marBottom w:val="120"/>
          <w:divBdr>
            <w:top w:val="none" w:sz="0" w:space="0" w:color="auto"/>
            <w:left w:val="none" w:sz="0" w:space="0" w:color="auto"/>
            <w:bottom w:val="none" w:sz="0" w:space="0" w:color="auto"/>
            <w:right w:val="none" w:sz="0" w:space="0" w:color="auto"/>
          </w:divBdr>
        </w:div>
      </w:divsChild>
    </w:div>
    <w:div w:id="573929440">
      <w:bodyDiv w:val="1"/>
      <w:marLeft w:val="0"/>
      <w:marRight w:val="0"/>
      <w:marTop w:val="0"/>
      <w:marBottom w:val="0"/>
      <w:divBdr>
        <w:top w:val="none" w:sz="0" w:space="0" w:color="auto"/>
        <w:left w:val="none" w:sz="0" w:space="0" w:color="auto"/>
        <w:bottom w:val="none" w:sz="0" w:space="0" w:color="auto"/>
        <w:right w:val="none" w:sz="0" w:space="0" w:color="auto"/>
      </w:divBdr>
      <w:divsChild>
        <w:div w:id="539976023">
          <w:marLeft w:val="360"/>
          <w:marRight w:val="0"/>
          <w:marTop w:val="200"/>
          <w:marBottom w:val="0"/>
          <w:divBdr>
            <w:top w:val="none" w:sz="0" w:space="0" w:color="auto"/>
            <w:left w:val="none" w:sz="0" w:space="0" w:color="auto"/>
            <w:bottom w:val="none" w:sz="0" w:space="0" w:color="auto"/>
            <w:right w:val="none" w:sz="0" w:space="0" w:color="auto"/>
          </w:divBdr>
        </w:div>
        <w:div w:id="126506687">
          <w:marLeft w:val="360"/>
          <w:marRight w:val="0"/>
          <w:marTop w:val="200"/>
          <w:marBottom w:val="0"/>
          <w:divBdr>
            <w:top w:val="none" w:sz="0" w:space="0" w:color="auto"/>
            <w:left w:val="none" w:sz="0" w:space="0" w:color="auto"/>
            <w:bottom w:val="none" w:sz="0" w:space="0" w:color="auto"/>
            <w:right w:val="none" w:sz="0" w:space="0" w:color="auto"/>
          </w:divBdr>
        </w:div>
        <w:div w:id="1697460429">
          <w:marLeft w:val="360"/>
          <w:marRight w:val="0"/>
          <w:marTop w:val="200"/>
          <w:marBottom w:val="0"/>
          <w:divBdr>
            <w:top w:val="none" w:sz="0" w:space="0" w:color="auto"/>
            <w:left w:val="none" w:sz="0" w:space="0" w:color="auto"/>
            <w:bottom w:val="none" w:sz="0" w:space="0" w:color="auto"/>
            <w:right w:val="none" w:sz="0" w:space="0" w:color="auto"/>
          </w:divBdr>
        </w:div>
        <w:div w:id="238752762">
          <w:marLeft w:val="360"/>
          <w:marRight w:val="0"/>
          <w:marTop w:val="200"/>
          <w:marBottom w:val="0"/>
          <w:divBdr>
            <w:top w:val="none" w:sz="0" w:space="0" w:color="auto"/>
            <w:left w:val="none" w:sz="0" w:space="0" w:color="auto"/>
            <w:bottom w:val="none" w:sz="0" w:space="0" w:color="auto"/>
            <w:right w:val="none" w:sz="0" w:space="0" w:color="auto"/>
          </w:divBdr>
        </w:div>
        <w:div w:id="1908032314">
          <w:marLeft w:val="360"/>
          <w:marRight w:val="0"/>
          <w:marTop w:val="200"/>
          <w:marBottom w:val="0"/>
          <w:divBdr>
            <w:top w:val="none" w:sz="0" w:space="0" w:color="auto"/>
            <w:left w:val="none" w:sz="0" w:space="0" w:color="auto"/>
            <w:bottom w:val="none" w:sz="0" w:space="0" w:color="auto"/>
            <w:right w:val="none" w:sz="0" w:space="0" w:color="auto"/>
          </w:divBdr>
        </w:div>
        <w:div w:id="785931831">
          <w:marLeft w:val="360"/>
          <w:marRight w:val="0"/>
          <w:marTop w:val="200"/>
          <w:marBottom w:val="0"/>
          <w:divBdr>
            <w:top w:val="none" w:sz="0" w:space="0" w:color="auto"/>
            <w:left w:val="none" w:sz="0" w:space="0" w:color="auto"/>
            <w:bottom w:val="none" w:sz="0" w:space="0" w:color="auto"/>
            <w:right w:val="none" w:sz="0" w:space="0" w:color="auto"/>
          </w:divBdr>
        </w:div>
        <w:div w:id="905264313">
          <w:marLeft w:val="360"/>
          <w:marRight w:val="0"/>
          <w:marTop w:val="200"/>
          <w:marBottom w:val="0"/>
          <w:divBdr>
            <w:top w:val="none" w:sz="0" w:space="0" w:color="auto"/>
            <w:left w:val="none" w:sz="0" w:space="0" w:color="auto"/>
            <w:bottom w:val="none" w:sz="0" w:space="0" w:color="auto"/>
            <w:right w:val="none" w:sz="0" w:space="0" w:color="auto"/>
          </w:divBdr>
        </w:div>
      </w:divsChild>
    </w:div>
    <w:div w:id="655493588">
      <w:bodyDiv w:val="1"/>
      <w:marLeft w:val="0"/>
      <w:marRight w:val="0"/>
      <w:marTop w:val="0"/>
      <w:marBottom w:val="0"/>
      <w:divBdr>
        <w:top w:val="none" w:sz="0" w:space="0" w:color="auto"/>
        <w:left w:val="none" w:sz="0" w:space="0" w:color="auto"/>
        <w:bottom w:val="none" w:sz="0" w:space="0" w:color="auto"/>
        <w:right w:val="none" w:sz="0" w:space="0" w:color="auto"/>
      </w:divBdr>
      <w:divsChild>
        <w:div w:id="1265387072">
          <w:marLeft w:val="0"/>
          <w:marRight w:val="0"/>
          <w:marTop w:val="0"/>
          <w:marBottom w:val="0"/>
          <w:divBdr>
            <w:top w:val="none" w:sz="0" w:space="0" w:color="auto"/>
            <w:left w:val="none" w:sz="0" w:space="0" w:color="auto"/>
            <w:bottom w:val="none" w:sz="0" w:space="0" w:color="auto"/>
            <w:right w:val="none" w:sz="0" w:space="0" w:color="auto"/>
          </w:divBdr>
        </w:div>
      </w:divsChild>
    </w:div>
    <w:div w:id="664674089">
      <w:bodyDiv w:val="1"/>
      <w:marLeft w:val="0"/>
      <w:marRight w:val="0"/>
      <w:marTop w:val="0"/>
      <w:marBottom w:val="0"/>
      <w:divBdr>
        <w:top w:val="none" w:sz="0" w:space="0" w:color="auto"/>
        <w:left w:val="none" w:sz="0" w:space="0" w:color="auto"/>
        <w:bottom w:val="none" w:sz="0" w:space="0" w:color="auto"/>
        <w:right w:val="none" w:sz="0" w:space="0" w:color="auto"/>
      </w:divBdr>
      <w:divsChild>
        <w:div w:id="797261879">
          <w:marLeft w:val="1080"/>
          <w:marRight w:val="0"/>
          <w:marTop w:val="100"/>
          <w:marBottom w:val="0"/>
          <w:divBdr>
            <w:top w:val="none" w:sz="0" w:space="0" w:color="auto"/>
            <w:left w:val="none" w:sz="0" w:space="0" w:color="auto"/>
            <w:bottom w:val="none" w:sz="0" w:space="0" w:color="auto"/>
            <w:right w:val="none" w:sz="0" w:space="0" w:color="auto"/>
          </w:divBdr>
        </w:div>
        <w:div w:id="760952116">
          <w:marLeft w:val="1080"/>
          <w:marRight w:val="0"/>
          <w:marTop w:val="100"/>
          <w:marBottom w:val="0"/>
          <w:divBdr>
            <w:top w:val="none" w:sz="0" w:space="0" w:color="auto"/>
            <w:left w:val="none" w:sz="0" w:space="0" w:color="auto"/>
            <w:bottom w:val="none" w:sz="0" w:space="0" w:color="auto"/>
            <w:right w:val="none" w:sz="0" w:space="0" w:color="auto"/>
          </w:divBdr>
        </w:div>
      </w:divsChild>
    </w:div>
    <w:div w:id="747116097">
      <w:bodyDiv w:val="1"/>
      <w:marLeft w:val="0"/>
      <w:marRight w:val="0"/>
      <w:marTop w:val="0"/>
      <w:marBottom w:val="0"/>
      <w:divBdr>
        <w:top w:val="none" w:sz="0" w:space="0" w:color="auto"/>
        <w:left w:val="none" w:sz="0" w:space="0" w:color="auto"/>
        <w:bottom w:val="none" w:sz="0" w:space="0" w:color="auto"/>
        <w:right w:val="none" w:sz="0" w:space="0" w:color="auto"/>
      </w:divBdr>
      <w:divsChild>
        <w:div w:id="403725009">
          <w:marLeft w:val="360"/>
          <w:marRight w:val="0"/>
          <w:marTop w:val="200"/>
          <w:marBottom w:val="0"/>
          <w:divBdr>
            <w:top w:val="none" w:sz="0" w:space="0" w:color="auto"/>
            <w:left w:val="none" w:sz="0" w:space="0" w:color="auto"/>
            <w:bottom w:val="none" w:sz="0" w:space="0" w:color="auto"/>
            <w:right w:val="none" w:sz="0" w:space="0" w:color="auto"/>
          </w:divBdr>
        </w:div>
      </w:divsChild>
    </w:div>
    <w:div w:id="908155630">
      <w:bodyDiv w:val="1"/>
      <w:marLeft w:val="0"/>
      <w:marRight w:val="0"/>
      <w:marTop w:val="0"/>
      <w:marBottom w:val="0"/>
      <w:divBdr>
        <w:top w:val="none" w:sz="0" w:space="0" w:color="auto"/>
        <w:left w:val="none" w:sz="0" w:space="0" w:color="auto"/>
        <w:bottom w:val="none" w:sz="0" w:space="0" w:color="auto"/>
        <w:right w:val="none" w:sz="0" w:space="0" w:color="auto"/>
      </w:divBdr>
      <w:divsChild>
        <w:div w:id="540629007">
          <w:marLeft w:val="360"/>
          <w:marRight w:val="0"/>
          <w:marTop w:val="200"/>
          <w:marBottom w:val="0"/>
          <w:divBdr>
            <w:top w:val="none" w:sz="0" w:space="0" w:color="auto"/>
            <w:left w:val="none" w:sz="0" w:space="0" w:color="auto"/>
            <w:bottom w:val="none" w:sz="0" w:space="0" w:color="auto"/>
            <w:right w:val="none" w:sz="0" w:space="0" w:color="auto"/>
          </w:divBdr>
        </w:div>
        <w:div w:id="301233457">
          <w:marLeft w:val="1080"/>
          <w:marRight w:val="0"/>
          <w:marTop w:val="100"/>
          <w:marBottom w:val="0"/>
          <w:divBdr>
            <w:top w:val="none" w:sz="0" w:space="0" w:color="auto"/>
            <w:left w:val="none" w:sz="0" w:space="0" w:color="auto"/>
            <w:bottom w:val="none" w:sz="0" w:space="0" w:color="auto"/>
            <w:right w:val="none" w:sz="0" w:space="0" w:color="auto"/>
          </w:divBdr>
        </w:div>
        <w:div w:id="2007584222">
          <w:marLeft w:val="360"/>
          <w:marRight w:val="0"/>
          <w:marTop w:val="200"/>
          <w:marBottom w:val="0"/>
          <w:divBdr>
            <w:top w:val="none" w:sz="0" w:space="0" w:color="auto"/>
            <w:left w:val="none" w:sz="0" w:space="0" w:color="auto"/>
            <w:bottom w:val="none" w:sz="0" w:space="0" w:color="auto"/>
            <w:right w:val="none" w:sz="0" w:space="0" w:color="auto"/>
          </w:divBdr>
        </w:div>
        <w:div w:id="1264456172">
          <w:marLeft w:val="1080"/>
          <w:marRight w:val="0"/>
          <w:marTop w:val="100"/>
          <w:marBottom w:val="0"/>
          <w:divBdr>
            <w:top w:val="none" w:sz="0" w:space="0" w:color="auto"/>
            <w:left w:val="none" w:sz="0" w:space="0" w:color="auto"/>
            <w:bottom w:val="none" w:sz="0" w:space="0" w:color="auto"/>
            <w:right w:val="none" w:sz="0" w:space="0" w:color="auto"/>
          </w:divBdr>
        </w:div>
        <w:div w:id="1191528310">
          <w:marLeft w:val="1080"/>
          <w:marRight w:val="0"/>
          <w:marTop w:val="100"/>
          <w:marBottom w:val="0"/>
          <w:divBdr>
            <w:top w:val="none" w:sz="0" w:space="0" w:color="auto"/>
            <w:left w:val="none" w:sz="0" w:space="0" w:color="auto"/>
            <w:bottom w:val="none" w:sz="0" w:space="0" w:color="auto"/>
            <w:right w:val="none" w:sz="0" w:space="0" w:color="auto"/>
          </w:divBdr>
        </w:div>
        <w:div w:id="1161388590">
          <w:marLeft w:val="1080"/>
          <w:marRight w:val="0"/>
          <w:marTop w:val="100"/>
          <w:marBottom w:val="0"/>
          <w:divBdr>
            <w:top w:val="none" w:sz="0" w:space="0" w:color="auto"/>
            <w:left w:val="none" w:sz="0" w:space="0" w:color="auto"/>
            <w:bottom w:val="none" w:sz="0" w:space="0" w:color="auto"/>
            <w:right w:val="none" w:sz="0" w:space="0" w:color="auto"/>
          </w:divBdr>
        </w:div>
        <w:div w:id="259606568">
          <w:marLeft w:val="360"/>
          <w:marRight w:val="0"/>
          <w:marTop w:val="200"/>
          <w:marBottom w:val="0"/>
          <w:divBdr>
            <w:top w:val="none" w:sz="0" w:space="0" w:color="auto"/>
            <w:left w:val="none" w:sz="0" w:space="0" w:color="auto"/>
            <w:bottom w:val="none" w:sz="0" w:space="0" w:color="auto"/>
            <w:right w:val="none" w:sz="0" w:space="0" w:color="auto"/>
          </w:divBdr>
        </w:div>
        <w:div w:id="85470144">
          <w:marLeft w:val="1080"/>
          <w:marRight w:val="0"/>
          <w:marTop w:val="100"/>
          <w:marBottom w:val="0"/>
          <w:divBdr>
            <w:top w:val="none" w:sz="0" w:space="0" w:color="auto"/>
            <w:left w:val="none" w:sz="0" w:space="0" w:color="auto"/>
            <w:bottom w:val="none" w:sz="0" w:space="0" w:color="auto"/>
            <w:right w:val="none" w:sz="0" w:space="0" w:color="auto"/>
          </w:divBdr>
        </w:div>
        <w:div w:id="1174758648">
          <w:marLeft w:val="1080"/>
          <w:marRight w:val="0"/>
          <w:marTop w:val="100"/>
          <w:marBottom w:val="0"/>
          <w:divBdr>
            <w:top w:val="none" w:sz="0" w:space="0" w:color="auto"/>
            <w:left w:val="none" w:sz="0" w:space="0" w:color="auto"/>
            <w:bottom w:val="none" w:sz="0" w:space="0" w:color="auto"/>
            <w:right w:val="none" w:sz="0" w:space="0" w:color="auto"/>
          </w:divBdr>
        </w:div>
      </w:divsChild>
    </w:div>
    <w:div w:id="941259804">
      <w:bodyDiv w:val="1"/>
      <w:marLeft w:val="0"/>
      <w:marRight w:val="0"/>
      <w:marTop w:val="0"/>
      <w:marBottom w:val="0"/>
      <w:divBdr>
        <w:top w:val="none" w:sz="0" w:space="0" w:color="auto"/>
        <w:left w:val="none" w:sz="0" w:space="0" w:color="auto"/>
        <w:bottom w:val="none" w:sz="0" w:space="0" w:color="auto"/>
        <w:right w:val="none" w:sz="0" w:space="0" w:color="auto"/>
      </w:divBdr>
      <w:divsChild>
        <w:div w:id="411051300">
          <w:marLeft w:val="1267"/>
          <w:marRight w:val="0"/>
          <w:marTop w:val="200"/>
          <w:marBottom w:val="0"/>
          <w:divBdr>
            <w:top w:val="none" w:sz="0" w:space="0" w:color="auto"/>
            <w:left w:val="none" w:sz="0" w:space="0" w:color="auto"/>
            <w:bottom w:val="none" w:sz="0" w:space="0" w:color="auto"/>
            <w:right w:val="none" w:sz="0" w:space="0" w:color="auto"/>
          </w:divBdr>
        </w:div>
        <w:div w:id="1936135451">
          <w:marLeft w:val="1267"/>
          <w:marRight w:val="0"/>
          <w:marTop w:val="200"/>
          <w:marBottom w:val="0"/>
          <w:divBdr>
            <w:top w:val="none" w:sz="0" w:space="0" w:color="auto"/>
            <w:left w:val="none" w:sz="0" w:space="0" w:color="auto"/>
            <w:bottom w:val="none" w:sz="0" w:space="0" w:color="auto"/>
            <w:right w:val="none" w:sz="0" w:space="0" w:color="auto"/>
          </w:divBdr>
        </w:div>
        <w:div w:id="975648000">
          <w:marLeft w:val="1267"/>
          <w:marRight w:val="0"/>
          <w:marTop w:val="200"/>
          <w:marBottom w:val="0"/>
          <w:divBdr>
            <w:top w:val="none" w:sz="0" w:space="0" w:color="auto"/>
            <w:left w:val="none" w:sz="0" w:space="0" w:color="auto"/>
            <w:bottom w:val="none" w:sz="0" w:space="0" w:color="auto"/>
            <w:right w:val="none" w:sz="0" w:space="0" w:color="auto"/>
          </w:divBdr>
        </w:div>
        <w:div w:id="241529812">
          <w:marLeft w:val="1267"/>
          <w:marRight w:val="0"/>
          <w:marTop w:val="200"/>
          <w:marBottom w:val="0"/>
          <w:divBdr>
            <w:top w:val="none" w:sz="0" w:space="0" w:color="auto"/>
            <w:left w:val="none" w:sz="0" w:space="0" w:color="auto"/>
            <w:bottom w:val="none" w:sz="0" w:space="0" w:color="auto"/>
            <w:right w:val="none" w:sz="0" w:space="0" w:color="auto"/>
          </w:divBdr>
        </w:div>
        <w:div w:id="608201612">
          <w:marLeft w:val="1267"/>
          <w:marRight w:val="0"/>
          <w:marTop w:val="200"/>
          <w:marBottom w:val="0"/>
          <w:divBdr>
            <w:top w:val="none" w:sz="0" w:space="0" w:color="auto"/>
            <w:left w:val="none" w:sz="0" w:space="0" w:color="auto"/>
            <w:bottom w:val="none" w:sz="0" w:space="0" w:color="auto"/>
            <w:right w:val="none" w:sz="0" w:space="0" w:color="auto"/>
          </w:divBdr>
        </w:div>
        <w:div w:id="307368263">
          <w:marLeft w:val="1267"/>
          <w:marRight w:val="0"/>
          <w:marTop w:val="200"/>
          <w:marBottom w:val="0"/>
          <w:divBdr>
            <w:top w:val="none" w:sz="0" w:space="0" w:color="auto"/>
            <w:left w:val="none" w:sz="0" w:space="0" w:color="auto"/>
            <w:bottom w:val="none" w:sz="0" w:space="0" w:color="auto"/>
            <w:right w:val="none" w:sz="0" w:space="0" w:color="auto"/>
          </w:divBdr>
        </w:div>
        <w:div w:id="843132549">
          <w:marLeft w:val="1267"/>
          <w:marRight w:val="0"/>
          <w:marTop w:val="200"/>
          <w:marBottom w:val="0"/>
          <w:divBdr>
            <w:top w:val="none" w:sz="0" w:space="0" w:color="auto"/>
            <w:left w:val="none" w:sz="0" w:space="0" w:color="auto"/>
            <w:bottom w:val="none" w:sz="0" w:space="0" w:color="auto"/>
            <w:right w:val="none" w:sz="0" w:space="0" w:color="auto"/>
          </w:divBdr>
        </w:div>
        <w:div w:id="1294868554">
          <w:marLeft w:val="1267"/>
          <w:marRight w:val="0"/>
          <w:marTop w:val="200"/>
          <w:marBottom w:val="0"/>
          <w:divBdr>
            <w:top w:val="none" w:sz="0" w:space="0" w:color="auto"/>
            <w:left w:val="none" w:sz="0" w:space="0" w:color="auto"/>
            <w:bottom w:val="none" w:sz="0" w:space="0" w:color="auto"/>
            <w:right w:val="none" w:sz="0" w:space="0" w:color="auto"/>
          </w:divBdr>
        </w:div>
      </w:divsChild>
    </w:div>
    <w:div w:id="977762291">
      <w:bodyDiv w:val="1"/>
      <w:marLeft w:val="0"/>
      <w:marRight w:val="0"/>
      <w:marTop w:val="0"/>
      <w:marBottom w:val="0"/>
      <w:divBdr>
        <w:top w:val="none" w:sz="0" w:space="0" w:color="auto"/>
        <w:left w:val="none" w:sz="0" w:space="0" w:color="auto"/>
        <w:bottom w:val="none" w:sz="0" w:space="0" w:color="auto"/>
        <w:right w:val="none" w:sz="0" w:space="0" w:color="auto"/>
      </w:divBdr>
      <w:divsChild>
        <w:div w:id="1745294389">
          <w:marLeft w:val="0"/>
          <w:marRight w:val="0"/>
          <w:marTop w:val="0"/>
          <w:marBottom w:val="0"/>
          <w:divBdr>
            <w:top w:val="none" w:sz="0" w:space="0" w:color="auto"/>
            <w:left w:val="none" w:sz="0" w:space="0" w:color="auto"/>
            <w:bottom w:val="none" w:sz="0" w:space="0" w:color="auto"/>
            <w:right w:val="none" w:sz="0" w:space="0" w:color="auto"/>
          </w:divBdr>
        </w:div>
      </w:divsChild>
    </w:div>
    <w:div w:id="996349911">
      <w:bodyDiv w:val="1"/>
      <w:marLeft w:val="0"/>
      <w:marRight w:val="0"/>
      <w:marTop w:val="0"/>
      <w:marBottom w:val="0"/>
      <w:divBdr>
        <w:top w:val="none" w:sz="0" w:space="0" w:color="auto"/>
        <w:left w:val="none" w:sz="0" w:space="0" w:color="auto"/>
        <w:bottom w:val="none" w:sz="0" w:space="0" w:color="auto"/>
        <w:right w:val="none" w:sz="0" w:space="0" w:color="auto"/>
      </w:divBdr>
    </w:div>
    <w:div w:id="1133209986">
      <w:bodyDiv w:val="1"/>
      <w:marLeft w:val="0"/>
      <w:marRight w:val="0"/>
      <w:marTop w:val="0"/>
      <w:marBottom w:val="0"/>
      <w:divBdr>
        <w:top w:val="none" w:sz="0" w:space="0" w:color="auto"/>
        <w:left w:val="none" w:sz="0" w:space="0" w:color="auto"/>
        <w:bottom w:val="none" w:sz="0" w:space="0" w:color="auto"/>
        <w:right w:val="none" w:sz="0" w:space="0" w:color="auto"/>
      </w:divBdr>
    </w:div>
    <w:div w:id="1249192555">
      <w:bodyDiv w:val="1"/>
      <w:marLeft w:val="0"/>
      <w:marRight w:val="0"/>
      <w:marTop w:val="0"/>
      <w:marBottom w:val="0"/>
      <w:divBdr>
        <w:top w:val="none" w:sz="0" w:space="0" w:color="auto"/>
        <w:left w:val="none" w:sz="0" w:space="0" w:color="auto"/>
        <w:bottom w:val="none" w:sz="0" w:space="0" w:color="auto"/>
        <w:right w:val="none" w:sz="0" w:space="0" w:color="auto"/>
      </w:divBdr>
    </w:div>
    <w:div w:id="1254818641">
      <w:bodyDiv w:val="1"/>
      <w:marLeft w:val="0"/>
      <w:marRight w:val="0"/>
      <w:marTop w:val="0"/>
      <w:marBottom w:val="0"/>
      <w:divBdr>
        <w:top w:val="none" w:sz="0" w:space="0" w:color="auto"/>
        <w:left w:val="none" w:sz="0" w:space="0" w:color="auto"/>
        <w:bottom w:val="none" w:sz="0" w:space="0" w:color="auto"/>
        <w:right w:val="none" w:sz="0" w:space="0" w:color="auto"/>
      </w:divBdr>
      <w:divsChild>
        <w:div w:id="2063286680">
          <w:marLeft w:val="360"/>
          <w:marRight w:val="0"/>
          <w:marTop w:val="200"/>
          <w:marBottom w:val="0"/>
          <w:divBdr>
            <w:top w:val="none" w:sz="0" w:space="0" w:color="auto"/>
            <w:left w:val="none" w:sz="0" w:space="0" w:color="auto"/>
            <w:bottom w:val="none" w:sz="0" w:space="0" w:color="auto"/>
            <w:right w:val="none" w:sz="0" w:space="0" w:color="auto"/>
          </w:divBdr>
        </w:div>
        <w:div w:id="135727292">
          <w:marLeft w:val="360"/>
          <w:marRight w:val="0"/>
          <w:marTop w:val="200"/>
          <w:marBottom w:val="0"/>
          <w:divBdr>
            <w:top w:val="none" w:sz="0" w:space="0" w:color="auto"/>
            <w:left w:val="none" w:sz="0" w:space="0" w:color="auto"/>
            <w:bottom w:val="none" w:sz="0" w:space="0" w:color="auto"/>
            <w:right w:val="none" w:sz="0" w:space="0" w:color="auto"/>
          </w:divBdr>
        </w:div>
        <w:div w:id="695691241">
          <w:marLeft w:val="360"/>
          <w:marRight w:val="0"/>
          <w:marTop w:val="200"/>
          <w:marBottom w:val="0"/>
          <w:divBdr>
            <w:top w:val="none" w:sz="0" w:space="0" w:color="auto"/>
            <w:left w:val="none" w:sz="0" w:space="0" w:color="auto"/>
            <w:bottom w:val="none" w:sz="0" w:space="0" w:color="auto"/>
            <w:right w:val="none" w:sz="0" w:space="0" w:color="auto"/>
          </w:divBdr>
        </w:div>
        <w:div w:id="513111367">
          <w:marLeft w:val="360"/>
          <w:marRight w:val="0"/>
          <w:marTop w:val="200"/>
          <w:marBottom w:val="0"/>
          <w:divBdr>
            <w:top w:val="none" w:sz="0" w:space="0" w:color="auto"/>
            <w:left w:val="none" w:sz="0" w:space="0" w:color="auto"/>
            <w:bottom w:val="none" w:sz="0" w:space="0" w:color="auto"/>
            <w:right w:val="none" w:sz="0" w:space="0" w:color="auto"/>
          </w:divBdr>
        </w:div>
        <w:div w:id="158928506">
          <w:marLeft w:val="360"/>
          <w:marRight w:val="0"/>
          <w:marTop w:val="200"/>
          <w:marBottom w:val="0"/>
          <w:divBdr>
            <w:top w:val="none" w:sz="0" w:space="0" w:color="auto"/>
            <w:left w:val="none" w:sz="0" w:space="0" w:color="auto"/>
            <w:bottom w:val="none" w:sz="0" w:space="0" w:color="auto"/>
            <w:right w:val="none" w:sz="0" w:space="0" w:color="auto"/>
          </w:divBdr>
        </w:div>
        <w:div w:id="579952200">
          <w:marLeft w:val="360"/>
          <w:marRight w:val="0"/>
          <w:marTop w:val="200"/>
          <w:marBottom w:val="0"/>
          <w:divBdr>
            <w:top w:val="none" w:sz="0" w:space="0" w:color="auto"/>
            <w:left w:val="none" w:sz="0" w:space="0" w:color="auto"/>
            <w:bottom w:val="none" w:sz="0" w:space="0" w:color="auto"/>
            <w:right w:val="none" w:sz="0" w:space="0" w:color="auto"/>
          </w:divBdr>
        </w:div>
        <w:div w:id="855538919">
          <w:marLeft w:val="360"/>
          <w:marRight w:val="0"/>
          <w:marTop w:val="200"/>
          <w:marBottom w:val="0"/>
          <w:divBdr>
            <w:top w:val="none" w:sz="0" w:space="0" w:color="auto"/>
            <w:left w:val="none" w:sz="0" w:space="0" w:color="auto"/>
            <w:bottom w:val="none" w:sz="0" w:space="0" w:color="auto"/>
            <w:right w:val="none" w:sz="0" w:space="0" w:color="auto"/>
          </w:divBdr>
        </w:div>
      </w:divsChild>
    </w:div>
    <w:div w:id="1263301674">
      <w:bodyDiv w:val="1"/>
      <w:marLeft w:val="0"/>
      <w:marRight w:val="0"/>
      <w:marTop w:val="0"/>
      <w:marBottom w:val="0"/>
      <w:divBdr>
        <w:top w:val="none" w:sz="0" w:space="0" w:color="auto"/>
        <w:left w:val="none" w:sz="0" w:space="0" w:color="auto"/>
        <w:bottom w:val="none" w:sz="0" w:space="0" w:color="auto"/>
        <w:right w:val="none" w:sz="0" w:space="0" w:color="auto"/>
      </w:divBdr>
      <w:divsChild>
        <w:div w:id="286393014">
          <w:marLeft w:val="360"/>
          <w:marRight w:val="0"/>
          <w:marTop w:val="200"/>
          <w:marBottom w:val="0"/>
          <w:divBdr>
            <w:top w:val="none" w:sz="0" w:space="0" w:color="auto"/>
            <w:left w:val="none" w:sz="0" w:space="0" w:color="auto"/>
            <w:bottom w:val="none" w:sz="0" w:space="0" w:color="auto"/>
            <w:right w:val="none" w:sz="0" w:space="0" w:color="auto"/>
          </w:divBdr>
        </w:div>
        <w:div w:id="399789356">
          <w:marLeft w:val="360"/>
          <w:marRight w:val="0"/>
          <w:marTop w:val="200"/>
          <w:marBottom w:val="0"/>
          <w:divBdr>
            <w:top w:val="none" w:sz="0" w:space="0" w:color="auto"/>
            <w:left w:val="none" w:sz="0" w:space="0" w:color="auto"/>
            <w:bottom w:val="none" w:sz="0" w:space="0" w:color="auto"/>
            <w:right w:val="none" w:sz="0" w:space="0" w:color="auto"/>
          </w:divBdr>
        </w:div>
        <w:div w:id="1613512015">
          <w:marLeft w:val="360"/>
          <w:marRight w:val="0"/>
          <w:marTop w:val="200"/>
          <w:marBottom w:val="0"/>
          <w:divBdr>
            <w:top w:val="none" w:sz="0" w:space="0" w:color="auto"/>
            <w:left w:val="none" w:sz="0" w:space="0" w:color="auto"/>
            <w:bottom w:val="none" w:sz="0" w:space="0" w:color="auto"/>
            <w:right w:val="none" w:sz="0" w:space="0" w:color="auto"/>
          </w:divBdr>
        </w:div>
        <w:div w:id="252206206">
          <w:marLeft w:val="360"/>
          <w:marRight w:val="0"/>
          <w:marTop w:val="200"/>
          <w:marBottom w:val="0"/>
          <w:divBdr>
            <w:top w:val="none" w:sz="0" w:space="0" w:color="auto"/>
            <w:left w:val="none" w:sz="0" w:space="0" w:color="auto"/>
            <w:bottom w:val="none" w:sz="0" w:space="0" w:color="auto"/>
            <w:right w:val="none" w:sz="0" w:space="0" w:color="auto"/>
          </w:divBdr>
        </w:div>
        <w:div w:id="2079009020">
          <w:marLeft w:val="360"/>
          <w:marRight w:val="0"/>
          <w:marTop w:val="200"/>
          <w:marBottom w:val="0"/>
          <w:divBdr>
            <w:top w:val="none" w:sz="0" w:space="0" w:color="auto"/>
            <w:left w:val="none" w:sz="0" w:space="0" w:color="auto"/>
            <w:bottom w:val="none" w:sz="0" w:space="0" w:color="auto"/>
            <w:right w:val="none" w:sz="0" w:space="0" w:color="auto"/>
          </w:divBdr>
        </w:div>
        <w:div w:id="313531695">
          <w:marLeft w:val="360"/>
          <w:marRight w:val="0"/>
          <w:marTop w:val="200"/>
          <w:marBottom w:val="0"/>
          <w:divBdr>
            <w:top w:val="none" w:sz="0" w:space="0" w:color="auto"/>
            <w:left w:val="none" w:sz="0" w:space="0" w:color="auto"/>
            <w:bottom w:val="none" w:sz="0" w:space="0" w:color="auto"/>
            <w:right w:val="none" w:sz="0" w:space="0" w:color="auto"/>
          </w:divBdr>
        </w:div>
        <w:div w:id="866404906">
          <w:marLeft w:val="360"/>
          <w:marRight w:val="0"/>
          <w:marTop w:val="200"/>
          <w:marBottom w:val="0"/>
          <w:divBdr>
            <w:top w:val="none" w:sz="0" w:space="0" w:color="auto"/>
            <w:left w:val="none" w:sz="0" w:space="0" w:color="auto"/>
            <w:bottom w:val="none" w:sz="0" w:space="0" w:color="auto"/>
            <w:right w:val="none" w:sz="0" w:space="0" w:color="auto"/>
          </w:divBdr>
        </w:div>
      </w:divsChild>
    </w:div>
    <w:div w:id="1273396188">
      <w:bodyDiv w:val="1"/>
      <w:marLeft w:val="0"/>
      <w:marRight w:val="0"/>
      <w:marTop w:val="0"/>
      <w:marBottom w:val="0"/>
      <w:divBdr>
        <w:top w:val="none" w:sz="0" w:space="0" w:color="auto"/>
        <w:left w:val="none" w:sz="0" w:space="0" w:color="auto"/>
        <w:bottom w:val="none" w:sz="0" w:space="0" w:color="auto"/>
        <w:right w:val="none" w:sz="0" w:space="0" w:color="auto"/>
      </w:divBdr>
      <w:divsChild>
        <w:div w:id="1980498886">
          <w:marLeft w:val="547"/>
          <w:marRight w:val="0"/>
          <w:marTop w:val="200"/>
          <w:marBottom w:val="0"/>
          <w:divBdr>
            <w:top w:val="none" w:sz="0" w:space="0" w:color="auto"/>
            <w:left w:val="none" w:sz="0" w:space="0" w:color="auto"/>
            <w:bottom w:val="none" w:sz="0" w:space="0" w:color="auto"/>
            <w:right w:val="none" w:sz="0" w:space="0" w:color="auto"/>
          </w:divBdr>
        </w:div>
        <w:div w:id="177083108">
          <w:marLeft w:val="547"/>
          <w:marRight w:val="0"/>
          <w:marTop w:val="200"/>
          <w:marBottom w:val="0"/>
          <w:divBdr>
            <w:top w:val="none" w:sz="0" w:space="0" w:color="auto"/>
            <w:left w:val="none" w:sz="0" w:space="0" w:color="auto"/>
            <w:bottom w:val="none" w:sz="0" w:space="0" w:color="auto"/>
            <w:right w:val="none" w:sz="0" w:space="0" w:color="auto"/>
          </w:divBdr>
        </w:div>
        <w:div w:id="1424378576">
          <w:marLeft w:val="547"/>
          <w:marRight w:val="0"/>
          <w:marTop w:val="200"/>
          <w:marBottom w:val="0"/>
          <w:divBdr>
            <w:top w:val="none" w:sz="0" w:space="0" w:color="auto"/>
            <w:left w:val="none" w:sz="0" w:space="0" w:color="auto"/>
            <w:bottom w:val="none" w:sz="0" w:space="0" w:color="auto"/>
            <w:right w:val="none" w:sz="0" w:space="0" w:color="auto"/>
          </w:divBdr>
        </w:div>
        <w:div w:id="1251541693">
          <w:marLeft w:val="547"/>
          <w:marRight w:val="0"/>
          <w:marTop w:val="200"/>
          <w:marBottom w:val="0"/>
          <w:divBdr>
            <w:top w:val="none" w:sz="0" w:space="0" w:color="auto"/>
            <w:left w:val="none" w:sz="0" w:space="0" w:color="auto"/>
            <w:bottom w:val="none" w:sz="0" w:space="0" w:color="auto"/>
            <w:right w:val="none" w:sz="0" w:space="0" w:color="auto"/>
          </w:divBdr>
        </w:div>
        <w:div w:id="283000024">
          <w:marLeft w:val="547"/>
          <w:marRight w:val="0"/>
          <w:marTop w:val="200"/>
          <w:marBottom w:val="0"/>
          <w:divBdr>
            <w:top w:val="none" w:sz="0" w:space="0" w:color="auto"/>
            <w:left w:val="none" w:sz="0" w:space="0" w:color="auto"/>
            <w:bottom w:val="none" w:sz="0" w:space="0" w:color="auto"/>
            <w:right w:val="none" w:sz="0" w:space="0" w:color="auto"/>
          </w:divBdr>
        </w:div>
      </w:divsChild>
    </w:div>
    <w:div w:id="1384669184">
      <w:bodyDiv w:val="1"/>
      <w:marLeft w:val="0"/>
      <w:marRight w:val="0"/>
      <w:marTop w:val="0"/>
      <w:marBottom w:val="0"/>
      <w:divBdr>
        <w:top w:val="none" w:sz="0" w:space="0" w:color="auto"/>
        <w:left w:val="none" w:sz="0" w:space="0" w:color="auto"/>
        <w:bottom w:val="none" w:sz="0" w:space="0" w:color="auto"/>
        <w:right w:val="none" w:sz="0" w:space="0" w:color="auto"/>
      </w:divBdr>
    </w:div>
    <w:div w:id="1744765443">
      <w:bodyDiv w:val="1"/>
      <w:marLeft w:val="0"/>
      <w:marRight w:val="0"/>
      <w:marTop w:val="0"/>
      <w:marBottom w:val="0"/>
      <w:divBdr>
        <w:top w:val="none" w:sz="0" w:space="0" w:color="auto"/>
        <w:left w:val="none" w:sz="0" w:space="0" w:color="auto"/>
        <w:bottom w:val="none" w:sz="0" w:space="0" w:color="auto"/>
        <w:right w:val="none" w:sz="0" w:space="0" w:color="auto"/>
      </w:divBdr>
      <w:divsChild>
        <w:div w:id="214508352">
          <w:marLeft w:val="360"/>
          <w:marRight w:val="0"/>
          <w:marTop w:val="0"/>
          <w:marBottom w:val="0"/>
          <w:divBdr>
            <w:top w:val="none" w:sz="0" w:space="0" w:color="auto"/>
            <w:left w:val="none" w:sz="0" w:space="0" w:color="auto"/>
            <w:bottom w:val="none" w:sz="0" w:space="0" w:color="auto"/>
            <w:right w:val="none" w:sz="0" w:space="0" w:color="auto"/>
          </w:divBdr>
        </w:div>
        <w:div w:id="1817450960">
          <w:marLeft w:val="1080"/>
          <w:marRight w:val="0"/>
          <w:marTop w:val="0"/>
          <w:marBottom w:val="0"/>
          <w:divBdr>
            <w:top w:val="none" w:sz="0" w:space="0" w:color="auto"/>
            <w:left w:val="none" w:sz="0" w:space="0" w:color="auto"/>
            <w:bottom w:val="none" w:sz="0" w:space="0" w:color="auto"/>
            <w:right w:val="none" w:sz="0" w:space="0" w:color="auto"/>
          </w:divBdr>
        </w:div>
        <w:div w:id="1356542649">
          <w:marLeft w:val="1080"/>
          <w:marRight w:val="0"/>
          <w:marTop w:val="0"/>
          <w:marBottom w:val="0"/>
          <w:divBdr>
            <w:top w:val="none" w:sz="0" w:space="0" w:color="auto"/>
            <w:left w:val="none" w:sz="0" w:space="0" w:color="auto"/>
            <w:bottom w:val="none" w:sz="0" w:space="0" w:color="auto"/>
            <w:right w:val="none" w:sz="0" w:space="0" w:color="auto"/>
          </w:divBdr>
        </w:div>
        <w:div w:id="2098216">
          <w:marLeft w:val="1080"/>
          <w:marRight w:val="0"/>
          <w:marTop w:val="0"/>
          <w:marBottom w:val="0"/>
          <w:divBdr>
            <w:top w:val="none" w:sz="0" w:space="0" w:color="auto"/>
            <w:left w:val="none" w:sz="0" w:space="0" w:color="auto"/>
            <w:bottom w:val="none" w:sz="0" w:space="0" w:color="auto"/>
            <w:right w:val="none" w:sz="0" w:space="0" w:color="auto"/>
          </w:divBdr>
        </w:div>
        <w:div w:id="1780249939">
          <w:marLeft w:val="360"/>
          <w:marRight w:val="0"/>
          <w:marTop w:val="0"/>
          <w:marBottom w:val="0"/>
          <w:divBdr>
            <w:top w:val="none" w:sz="0" w:space="0" w:color="auto"/>
            <w:left w:val="none" w:sz="0" w:space="0" w:color="auto"/>
            <w:bottom w:val="none" w:sz="0" w:space="0" w:color="auto"/>
            <w:right w:val="none" w:sz="0" w:space="0" w:color="auto"/>
          </w:divBdr>
        </w:div>
        <w:div w:id="217209982">
          <w:marLeft w:val="360"/>
          <w:marRight w:val="0"/>
          <w:marTop w:val="0"/>
          <w:marBottom w:val="0"/>
          <w:divBdr>
            <w:top w:val="none" w:sz="0" w:space="0" w:color="auto"/>
            <w:left w:val="none" w:sz="0" w:space="0" w:color="auto"/>
            <w:bottom w:val="none" w:sz="0" w:space="0" w:color="auto"/>
            <w:right w:val="none" w:sz="0" w:space="0" w:color="auto"/>
          </w:divBdr>
        </w:div>
      </w:divsChild>
    </w:div>
    <w:div w:id="1777823447">
      <w:bodyDiv w:val="1"/>
      <w:marLeft w:val="0"/>
      <w:marRight w:val="0"/>
      <w:marTop w:val="0"/>
      <w:marBottom w:val="0"/>
      <w:divBdr>
        <w:top w:val="none" w:sz="0" w:space="0" w:color="auto"/>
        <w:left w:val="none" w:sz="0" w:space="0" w:color="auto"/>
        <w:bottom w:val="none" w:sz="0" w:space="0" w:color="auto"/>
        <w:right w:val="none" w:sz="0" w:space="0" w:color="auto"/>
      </w:divBdr>
      <w:divsChild>
        <w:div w:id="363217986">
          <w:marLeft w:val="360"/>
          <w:marRight w:val="0"/>
          <w:marTop w:val="200"/>
          <w:marBottom w:val="0"/>
          <w:divBdr>
            <w:top w:val="none" w:sz="0" w:space="0" w:color="auto"/>
            <w:left w:val="none" w:sz="0" w:space="0" w:color="auto"/>
            <w:bottom w:val="none" w:sz="0" w:space="0" w:color="auto"/>
            <w:right w:val="none" w:sz="0" w:space="0" w:color="auto"/>
          </w:divBdr>
        </w:div>
        <w:div w:id="545869549">
          <w:marLeft w:val="360"/>
          <w:marRight w:val="0"/>
          <w:marTop w:val="200"/>
          <w:marBottom w:val="0"/>
          <w:divBdr>
            <w:top w:val="none" w:sz="0" w:space="0" w:color="auto"/>
            <w:left w:val="none" w:sz="0" w:space="0" w:color="auto"/>
            <w:bottom w:val="none" w:sz="0" w:space="0" w:color="auto"/>
            <w:right w:val="none" w:sz="0" w:space="0" w:color="auto"/>
          </w:divBdr>
        </w:div>
        <w:div w:id="1034231801">
          <w:marLeft w:val="360"/>
          <w:marRight w:val="0"/>
          <w:marTop w:val="200"/>
          <w:marBottom w:val="0"/>
          <w:divBdr>
            <w:top w:val="none" w:sz="0" w:space="0" w:color="auto"/>
            <w:left w:val="none" w:sz="0" w:space="0" w:color="auto"/>
            <w:bottom w:val="none" w:sz="0" w:space="0" w:color="auto"/>
            <w:right w:val="none" w:sz="0" w:space="0" w:color="auto"/>
          </w:divBdr>
        </w:div>
        <w:div w:id="973098923">
          <w:marLeft w:val="360"/>
          <w:marRight w:val="0"/>
          <w:marTop w:val="200"/>
          <w:marBottom w:val="0"/>
          <w:divBdr>
            <w:top w:val="none" w:sz="0" w:space="0" w:color="auto"/>
            <w:left w:val="none" w:sz="0" w:space="0" w:color="auto"/>
            <w:bottom w:val="none" w:sz="0" w:space="0" w:color="auto"/>
            <w:right w:val="none" w:sz="0" w:space="0" w:color="auto"/>
          </w:divBdr>
        </w:div>
        <w:div w:id="1705323145">
          <w:marLeft w:val="360"/>
          <w:marRight w:val="0"/>
          <w:marTop w:val="200"/>
          <w:marBottom w:val="0"/>
          <w:divBdr>
            <w:top w:val="none" w:sz="0" w:space="0" w:color="auto"/>
            <w:left w:val="none" w:sz="0" w:space="0" w:color="auto"/>
            <w:bottom w:val="none" w:sz="0" w:space="0" w:color="auto"/>
            <w:right w:val="none" w:sz="0" w:space="0" w:color="auto"/>
          </w:divBdr>
        </w:div>
        <w:div w:id="289211469">
          <w:marLeft w:val="360"/>
          <w:marRight w:val="0"/>
          <w:marTop w:val="200"/>
          <w:marBottom w:val="0"/>
          <w:divBdr>
            <w:top w:val="none" w:sz="0" w:space="0" w:color="auto"/>
            <w:left w:val="none" w:sz="0" w:space="0" w:color="auto"/>
            <w:bottom w:val="none" w:sz="0" w:space="0" w:color="auto"/>
            <w:right w:val="none" w:sz="0" w:space="0" w:color="auto"/>
          </w:divBdr>
        </w:div>
        <w:div w:id="1546943466">
          <w:marLeft w:val="360"/>
          <w:marRight w:val="0"/>
          <w:marTop w:val="200"/>
          <w:marBottom w:val="0"/>
          <w:divBdr>
            <w:top w:val="none" w:sz="0" w:space="0" w:color="auto"/>
            <w:left w:val="none" w:sz="0" w:space="0" w:color="auto"/>
            <w:bottom w:val="none" w:sz="0" w:space="0" w:color="auto"/>
            <w:right w:val="none" w:sz="0" w:space="0" w:color="auto"/>
          </w:divBdr>
        </w:div>
      </w:divsChild>
    </w:div>
    <w:div w:id="1880194739">
      <w:bodyDiv w:val="1"/>
      <w:marLeft w:val="0"/>
      <w:marRight w:val="0"/>
      <w:marTop w:val="0"/>
      <w:marBottom w:val="0"/>
      <w:divBdr>
        <w:top w:val="none" w:sz="0" w:space="0" w:color="auto"/>
        <w:left w:val="none" w:sz="0" w:space="0" w:color="auto"/>
        <w:bottom w:val="none" w:sz="0" w:space="0" w:color="auto"/>
        <w:right w:val="none" w:sz="0" w:space="0" w:color="auto"/>
      </w:divBdr>
    </w:div>
    <w:div w:id="1908766081">
      <w:bodyDiv w:val="1"/>
      <w:marLeft w:val="0"/>
      <w:marRight w:val="0"/>
      <w:marTop w:val="0"/>
      <w:marBottom w:val="0"/>
      <w:divBdr>
        <w:top w:val="none" w:sz="0" w:space="0" w:color="auto"/>
        <w:left w:val="none" w:sz="0" w:space="0" w:color="auto"/>
        <w:bottom w:val="none" w:sz="0" w:space="0" w:color="auto"/>
        <w:right w:val="none" w:sz="0" w:space="0" w:color="auto"/>
      </w:divBdr>
      <w:divsChild>
        <w:div w:id="669917479">
          <w:marLeft w:val="360"/>
          <w:marRight w:val="0"/>
          <w:marTop w:val="200"/>
          <w:marBottom w:val="0"/>
          <w:divBdr>
            <w:top w:val="none" w:sz="0" w:space="0" w:color="auto"/>
            <w:left w:val="none" w:sz="0" w:space="0" w:color="auto"/>
            <w:bottom w:val="none" w:sz="0" w:space="0" w:color="auto"/>
            <w:right w:val="none" w:sz="0" w:space="0" w:color="auto"/>
          </w:divBdr>
        </w:div>
        <w:div w:id="988482232">
          <w:marLeft w:val="360"/>
          <w:marRight w:val="0"/>
          <w:marTop w:val="200"/>
          <w:marBottom w:val="0"/>
          <w:divBdr>
            <w:top w:val="none" w:sz="0" w:space="0" w:color="auto"/>
            <w:left w:val="none" w:sz="0" w:space="0" w:color="auto"/>
            <w:bottom w:val="none" w:sz="0" w:space="0" w:color="auto"/>
            <w:right w:val="none" w:sz="0" w:space="0" w:color="auto"/>
          </w:divBdr>
        </w:div>
        <w:div w:id="688609388">
          <w:marLeft w:val="360"/>
          <w:marRight w:val="0"/>
          <w:marTop w:val="200"/>
          <w:marBottom w:val="0"/>
          <w:divBdr>
            <w:top w:val="none" w:sz="0" w:space="0" w:color="auto"/>
            <w:left w:val="none" w:sz="0" w:space="0" w:color="auto"/>
            <w:bottom w:val="none" w:sz="0" w:space="0" w:color="auto"/>
            <w:right w:val="none" w:sz="0" w:space="0" w:color="auto"/>
          </w:divBdr>
        </w:div>
        <w:div w:id="976498363">
          <w:marLeft w:val="360"/>
          <w:marRight w:val="0"/>
          <w:marTop w:val="200"/>
          <w:marBottom w:val="0"/>
          <w:divBdr>
            <w:top w:val="none" w:sz="0" w:space="0" w:color="auto"/>
            <w:left w:val="none" w:sz="0" w:space="0" w:color="auto"/>
            <w:bottom w:val="none" w:sz="0" w:space="0" w:color="auto"/>
            <w:right w:val="none" w:sz="0" w:space="0" w:color="auto"/>
          </w:divBdr>
        </w:div>
        <w:div w:id="227037546">
          <w:marLeft w:val="360"/>
          <w:marRight w:val="0"/>
          <w:marTop w:val="200"/>
          <w:marBottom w:val="0"/>
          <w:divBdr>
            <w:top w:val="none" w:sz="0" w:space="0" w:color="auto"/>
            <w:left w:val="none" w:sz="0" w:space="0" w:color="auto"/>
            <w:bottom w:val="none" w:sz="0" w:space="0" w:color="auto"/>
            <w:right w:val="none" w:sz="0" w:space="0" w:color="auto"/>
          </w:divBdr>
        </w:div>
        <w:div w:id="626200326">
          <w:marLeft w:val="360"/>
          <w:marRight w:val="0"/>
          <w:marTop w:val="200"/>
          <w:marBottom w:val="0"/>
          <w:divBdr>
            <w:top w:val="none" w:sz="0" w:space="0" w:color="auto"/>
            <w:left w:val="none" w:sz="0" w:space="0" w:color="auto"/>
            <w:bottom w:val="none" w:sz="0" w:space="0" w:color="auto"/>
            <w:right w:val="none" w:sz="0" w:space="0" w:color="auto"/>
          </w:divBdr>
        </w:div>
        <w:div w:id="268005420">
          <w:marLeft w:val="360"/>
          <w:marRight w:val="0"/>
          <w:marTop w:val="200"/>
          <w:marBottom w:val="0"/>
          <w:divBdr>
            <w:top w:val="none" w:sz="0" w:space="0" w:color="auto"/>
            <w:left w:val="none" w:sz="0" w:space="0" w:color="auto"/>
            <w:bottom w:val="none" w:sz="0" w:space="0" w:color="auto"/>
            <w:right w:val="none" w:sz="0" w:space="0" w:color="auto"/>
          </w:divBdr>
        </w:div>
      </w:divsChild>
    </w:div>
    <w:div w:id="2072925968">
      <w:bodyDiv w:val="1"/>
      <w:marLeft w:val="0"/>
      <w:marRight w:val="0"/>
      <w:marTop w:val="0"/>
      <w:marBottom w:val="0"/>
      <w:divBdr>
        <w:top w:val="none" w:sz="0" w:space="0" w:color="auto"/>
        <w:left w:val="none" w:sz="0" w:space="0" w:color="auto"/>
        <w:bottom w:val="none" w:sz="0" w:space="0" w:color="auto"/>
        <w:right w:val="none" w:sz="0" w:space="0" w:color="auto"/>
      </w:divBdr>
      <w:divsChild>
        <w:div w:id="1003556981">
          <w:marLeft w:val="360"/>
          <w:marRight w:val="0"/>
          <w:marTop w:val="200"/>
          <w:marBottom w:val="0"/>
          <w:divBdr>
            <w:top w:val="none" w:sz="0" w:space="0" w:color="auto"/>
            <w:left w:val="none" w:sz="0" w:space="0" w:color="auto"/>
            <w:bottom w:val="none" w:sz="0" w:space="0" w:color="auto"/>
            <w:right w:val="none" w:sz="0" w:space="0" w:color="auto"/>
          </w:divBdr>
        </w:div>
        <w:div w:id="2096128977">
          <w:marLeft w:val="360"/>
          <w:marRight w:val="0"/>
          <w:marTop w:val="200"/>
          <w:marBottom w:val="0"/>
          <w:divBdr>
            <w:top w:val="none" w:sz="0" w:space="0" w:color="auto"/>
            <w:left w:val="none" w:sz="0" w:space="0" w:color="auto"/>
            <w:bottom w:val="none" w:sz="0" w:space="0" w:color="auto"/>
            <w:right w:val="none" w:sz="0" w:space="0" w:color="auto"/>
          </w:divBdr>
        </w:div>
        <w:div w:id="1957835519">
          <w:marLeft w:val="360"/>
          <w:marRight w:val="0"/>
          <w:marTop w:val="200"/>
          <w:marBottom w:val="0"/>
          <w:divBdr>
            <w:top w:val="none" w:sz="0" w:space="0" w:color="auto"/>
            <w:left w:val="none" w:sz="0" w:space="0" w:color="auto"/>
            <w:bottom w:val="none" w:sz="0" w:space="0" w:color="auto"/>
            <w:right w:val="none" w:sz="0" w:space="0" w:color="auto"/>
          </w:divBdr>
        </w:div>
        <w:div w:id="1996496908">
          <w:marLeft w:val="360"/>
          <w:marRight w:val="0"/>
          <w:marTop w:val="200"/>
          <w:marBottom w:val="0"/>
          <w:divBdr>
            <w:top w:val="none" w:sz="0" w:space="0" w:color="auto"/>
            <w:left w:val="none" w:sz="0" w:space="0" w:color="auto"/>
            <w:bottom w:val="none" w:sz="0" w:space="0" w:color="auto"/>
            <w:right w:val="none" w:sz="0" w:space="0" w:color="auto"/>
          </w:divBdr>
        </w:div>
        <w:div w:id="132412631">
          <w:marLeft w:val="360"/>
          <w:marRight w:val="0"/>
          <w:marTop w:val="200"/>
          <w:marBottom w:val="0"/>
          <w:divBdr>
            <w:top w:val="none" w:sz="0" w:space="0" w:color="auto"/>
            <w:left w:val="none" w:sz="0" w:space="0" w:color="auto"/>
            <w:bottom w:val="none" w:sz="0" w:space="0" w:color="auto"/>
            <w:right w:val="none" w:sz="0" w:space="0" w:color="auto"/>
          </w:divBdr>
        </w:div>
        <w:div w:id="1912887137">
          <w:marLeft w:val="360"/>
          <w:marRight w:val="0"/>
          <w:marTop w:val="200"/>
          <w:marBottom w:val="0"/>
          <w:divBdr>
            <w:top w:val="none" w:sz="0" w:space="0" w:color="auto"/>
            <w:left w:val="none" w:sz="0" w:space="0" w:color="auto"/>
            <w:bottom w:val="none" w:sz="0" w:space="0" w:color="auto"/>
            <w:right w:val="none" w:sz="0" w:space="0" w:color="auto"/>
          </w:divBdr>
        </w:div>
        <w:div w:id="10234399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ids.com/pd-core/wp-content/uploads/2013/05/Motion-to-Voir-Dire-on-Race.pdf" TargetMode="External"/><Relationship Id="rId13" Type="http://schemas.openxmlformats.org/officeDocument/2006/relationships/hyperlink" Target="https://www.americanbar.org/content/dam/aba/events/legal_aid_indigent_defendants/2015/ls_sclaid_summit_01_jpr_race_and_jury_selection_materials.authcheckdam.pdf" TargetMode="External"/><Relationship Id="rId18" Type="http://schemas.openxmlformats.org/officeDocument/2006/relationships/hyperlink" Target="http://scholarlycommons.law.northwestern.edu/cgi/viewcontent.cgi?article=1011&amp;context=nulr_onlin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aw.uci.edu/lawreview/vol5/no4/Lee.pdf" TargetMode="External"/><Relationship Id="rId7" Type="http://schemas.openxmlformats.org/officeDocument/2006/relationships/endnotes" Target="endnotes.xml"/><Relationship Id="rId12" Type="http://schemas.openxmlformats.org/officeDocument/2006/relationships/hyperlink" Target="http://www.wawd.uscourts.gov/jury/unconscious-bias" TargetMode="External"/><Relationship Id="rId17" Type="http://schemas.openxmlformats.org/officeDocument/2006/relationships/hyperlink" Target="http://www.americanbar.org/content/dam/aba/events/legal_aid_indigent_defendants/2015/ls_sclaid_summit_01_jpr_race_and_jury_selection_materials.authcheckdam.pdf" TargetMode="External"/><Relationship Id="rId25" Type="http://schemas.openxmlformats.org/officeDocument/2006/relationships/hyperlink" Target="https://papers.ssrn.com/sol3/papers.cfm?abstract_id=3316402" TargetMode="External"/><Relationship Id="rId2" Type="http://schemas.openxmlformats.org/officeDocument/2006/relationships/numbering" Target="numbering.xml"/><Relationship Id="rId16" Type="http://schemas.openxmlformats.org/officeDocument/2006/relationships/hyperlink" Target="https://www.mass.gov/files/documents/2019/02/13/12549.pdf" TargetMode="External"/><Relationship Id="rId20" Type="http://schemas.openxmlformats.org/officeDocument/2006/relationships/hyperlink" Target="http://scholarlycommons.law.northwestern.edu/cgi/viewcontent.cgi?article=1012&amp;context=nulr_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interactive/2021/03/07/us/george-floyd-derek-chauvin-jury-questions.html" TargetMode="External"/><Relationship Id="rId24" Type="http://schemas.openxmlformats.org/officeDocument/2006/relationships/hyperlink" Target="http://www.ncids.org/defender%20training/2018HighLevelFelony/QuestioningJurors.pdf" TargetMode="External"/><Relationship Id="rId5" Type="http://schemas.openxmlformats.org/officeDocument/2006/relationships/webSettings" Target="webSettings.xml"/><Relationship Id="rId15" Type="http://schemas.openxmlformats.org/officeDocument/2006/relationships/hyperlink" Target="http://www.ncids.org/Defender%20Training/2011DefenderTrialSchool/VoirDire.pdf" TargetMode="External"/><Relationship Id="rId23" Type="http://schemas.openxmlformats.org/officeDocument/2006/relationships/hyperlink" Target="http://defendermanuals.sog.unc.edu/race/82-raising-race-during-jury-selection-and-trial" TargetMode="External"/><Relationship Id="rId28" Type="http://schemas.openxmlformats.org/officeDocument/2006/relationships/theme" Target="theme/theme1.xml"/><Relationship Id="rId10" Type="http://schemas.openxmlformats.org/officeDocument/2006/relationships/hyperlink" Target="https://www.americanbar.org/content/dam/aba/events/legal_aid_indigent_defendants/2015/ls_sclaid_summit_01_jpr_race_and_jury_selection_materials.authcheckdam.pdf" TargetMode="External"/><Relationship Id="rId19" Type="http://schemas.openxmlformats.org/officeDocument/2006/relationships/hyperlink" Target="http://scholarlycommons.law.northwestern.edu/cgi/viewcontent.cgi?article=1013&amp;context=nulr_online" TargetMode="External"/><Relationship Id="rId4" Type="http://schemas.openxmlformats.org/officeDocument/2006/relationships/settings" Target="settings.xml"/><Relationship Id="rId9" Type="http://schemas.openxmlformats.org/officeDocument/2006/relationships/hyperlink" Target="http://renapply.web.unc.edu/files/2018/04/Motion-for-Individual-Voir-Dire-J-Jennings_Redacted.pdf" TargetMode="External"/><Relationship Id="rId14" Type="http://schemas.openxmlformats.org/officeDocument/2006/relationships/hyperlink" Target="https://defendermanuals.sog.unc.edu/sites/default/files/pdf/20140457_chap%2008_Final_2014-10-28.pdf" TargetMode="External"/><Relationship Id="rId22" Type="http://schemas.openxmlformats.org/officeDocument/2006/relationships/hyperlink" Target="https://scholarship.law.gwu.edu/faculty_publications/728/"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Raphael\AppData\Local\Temp\Ira%20Mickenberg,%20Voir%20Dire%20and%20Jury%20Selection%206%20(training%20material%20presented%20at%202011%20North%20Carolina%20Defender%20Trial%20School)" TargetMode="External"/><Relationship Id="rId7" Type="http://schemas.openxmlformats.org/officeDocument/2006/relationships/hyperlink" Target="https://www.americanbar.org/content/dam/aba/events/legal_aid_indigent_defendants/2015/ls_sclaid_summit_01_jpr_race_and_jury_selection_materials.authcheckdam.pdf" TargetMode="External"/><Relationship Id="rId2" Type="http://schemas.openxmlformats.org/officeDocument/2006/relationships/hyperlink" Target="http://www.ncids.org/Defender%20Training/2011DefenderTrialSchool/VoirDire.pdf" TargetMode="External"/><Relationship Id="rId1" Type="http://schemas.openxmlformats.org/officeDocument/2006/relationships/hyperlink" Target="http://ncids.com/pd-core/wp-content/uploads/2013/05/Motion-to-Voir-Dire-on-Race.pdf" TargetMode="External"/><Relationship Id="rId6" Type="http://schemas.openxmlformats.org/officeDocument/2006/relationships/hyperlink" Target="http://www.ncids.org/Defender%20Training/2011DefenderTrialSchool/VoirDire.pdf" TargetMode="External"/><Relationship Id="rId5" Type="http://schemas.openxmlformats.org/officeDocument/2006/relationships/hyperlink" Target="https://ncdoj.gov/wp-content/uploads/2021/02/TRECReportFinal_02262021.pdf" TargetMode="External"/><Relationship Id="rId4" Type="http://schemas.openxmlformats.org/officeDocument/2006/relationships/hyperlink" Target="http://apps.dpa.ky.gov/library/advocate/pdf/2008/adv0501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C783-033E-4627-BF2D-09A18AF4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Ginsberg, Raphael</dc:creator>
  <cp:keywords/>
  <dc:description/>
  <cp:lastModifiedBy>Coward, Emily S</cp:lastModifiedBy>
  <cp:revision>3</cp:revision>
  <dcterms:created xsi:type="dcterms:W3CDTF">2021-09-14T19:14:00Z</dcterms:created>
  <dcterms:modified xsi:type="dcterms:W3CDTF">2021-09-14T19:21:00Z</dcterms:modified>
</cp:coreProperties>
</file>