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ABBF5" w14:textId="77777777" w:rsidR="003F3BFE" w:rsidRPr="00592E57" w:rsidRDefault="003F3BFE" w:rsidP="002057C1">
      <w:pPr>
        <w:pBdr>
          <w:bottom w:val="single" w:sz="4" w:space="1" w:color="auto"/>
        </w:pBdr>
        <w:spacing w:after="0" w:line="240" w:lineRule="auto"/>
        <w:jc w:val="center"/>
        <w:outlineLvl w:val="0"/>
        <w:rPr>
          <w:rFonts w:ascii="Arial" w:hAnsi="Arial" w:cs="Arial"/>
          <w:b/>
          <w:sz w:val="34"/>
          <w:szCs w:val="34"/>
        </w:rPr>
      </w:pPr>
      <w:bookmarkStart w:id="0" w:name="_GoBack"/>
      <w:bookmarkEnd w:id="0"/>
      <w:r w:rsidRPr="00592E57">
        <w:rPr>
          <w:rFonts w:ascii="Arial" w:hAnsi="Arial" w:cs="Arial"/>
          <w:b/>
          <w:sz w:val="34"/>
          <w:szCs w:val="34"/>
        </w:rPr>
        <w:t>Menu</w:t>
      </w:r>
      <w:r w:rsidR="00680513">
        <w:rPr>
          <w:rStyle w:val="FootnoteReference"/>
          <w:rFonts w:ascii="Arial" w:hAnsi="Arial" w:cs="Arial"/>
          <w:b/>
          <w:sz w:val="34"/>
          <w:szCs w:val="34"/>
        </w:rPr>
        <w:footnoteReference w:id="1"/>
      </w:r>
      <w:r w:rsidRPr="00592E57">
        <w:rPr>
          <w:rFonts w:ascii="Arial" w:hAnsi="Arial" w:cs="Arial"/>
          <w:b/>
          <w:sz w:val="34"/>
          <w:szCs w:val="34"/>
        </w:rPr>
        <w:t xml:space="preserve"> of Local Actions to Prevent Opioid Overdose in NC</w:t>
      </w:r>
    </w:p>
    <w:p w14:paraId="5B8950DD" w14:textId="77777777" w:rsidR="00332974" w:rsidRDefault="00332974" w:rsidP="00EB22C3">
      <w:pPr>
        <w:spacing w:after="0" w:line="240" w:lineRule="auto"/>
        <w:rPr>
          <w:rFonts w:ascii="Arial" w:hAnsi="Arial" w:cs="Arial"/>
        </w:rPr>
      </w:pPr>
    </w:p>
    <w:p w14:paraId="404A4398" w14:textId="53EAEF45" w:rsidR="00EB22C3" w:rsidRPr="00D029B5" w:rsidRDefault="009F4095" w:rsidP="00EB22C3">
      <w:pPr>
        <w:spacing w:after="0" w:line="240" w:lineRule="auto"/>
        <w:rPr>
          <w:rFonts w:ascii="Arial" w:hAnsi="Arial" w:cs="Arial"/>
          <w:sz w:val="24"/>
        </w:rPr>
      </w:pPr>
      <w:hyperlink r:id="rId7" w:history="1">
        <w:r w:rsidR="00EB22C3" w:rsidRPr="00D029B5">
          <w:rPr>
            <w:rStyle w:val="Hyperlink"/>
            <w:rFonts w:ascii="Arial" w:hAnsi="Arial" w:cs="Arial"/>
            <w:sz w:val="24"/>
          </w:rPr>
          <w:t>https://www.ncdhhs.gov/opioid-epidemic</w:t>
        </w:r>
      </w:hyperlink>
    </w:p>
    <w:p w14:paraId="68F69F1C" w14:textId="77777777" w:rsidR="00EB22C3" w:rsidRPr="004A05B5" w:rsidRDefault="00EB22C3" w:rsidP="00EB22C3">
      <w:pPr>
        <w:spacing w:after="0" w:line="240" w:lineRule="auto"/>
        <w:rPr>
          <w:rFonts w:ascii="Arial" w:hAnsi="Arial" w:cs="Arial"/>
        </w:rPr>
      </w:pPr>
    </w:p>
    <w:p w14:paraId="3DF0043A" w14:textId="77777777" w:rsidR="003F3BFE" w:rsidRPr="00D146DB" w:rsidRDefault="003F3BFE" w:rsidP="00EB22C3">
      <w:pPr>
        <w:numPr>
          <w:ilvl w:val="0"/>
          <w:numId w:val="1"/>
        </w:numPr>
        <w:spacing w:after="0" w:line="240" w:lineRule="auto"/>
        <w:rPr>
          <w:rFonts w:ascii="Arial" w:hAnsi="Arial" w:cs="Arial"/>
          <w:b/>
        </w:rPr>
      </w:pPr>
      <w:r w:rsidRPr="00D146DB">
        <w:rPr>
          <w:rFonts w:ascii="Arial" w:hAnsi="Arial" w:cs="Arial"/>
          <w:b/>
          <w:bCs/>
        </w:rPr>
        <w:t>Create a coordinated infrastructure</w:t>
      </w:r>
    </w:p>
    <w:p w14:paraId="3BDF0C06" w14:textId="18840725" w:rsidR="003F3BFE" w:rsidRPr="00EB22C3" w:rsidRDefault="003F3BFE" w:rsidP="00EB22C3">
      <w:pPr>
        <w:numPr>
          <w:ilvl w:val="1"/>
          <w:numId w:val="1"/>
        </w:numPr>
        <w:spacing w:after="0" w:line="240" w:lineRule="auto"/>
        <w:rPr>
          <w:rFonts w:ascii="Arial" w:hAnsi="Arial" w:cs="Arial"/>
          <w:b/>
          <w:sz w:val="20"/>
        </w:rPr>
      </w:pPr>
      <w:r w:rsidRPr="00EB22C3">
        <w:rPr>
          <w:rFonts w:ascii="Arial" w:hAnsi="Arial" w:cs="Arial"/>
          <w:bCs/>
          <w:sz w:val="20"/>
        </w:rPr>
        <w:t>Build and sustain local coalitions to convene stakeholders and facilitate activities to</w:t>
      </w:r>
      <w:r w:rsidR="004A05B5" w:rsidRPr="00EB22C3">
        <w:rPr>
          <w:rFonts w:ascii="Arial" w:hAnsi="Arial" w:cs="Arial"/>
          <w:bCs/>
          <w:sz w:val="20"/>
        </w:rPr>
        <w:t xml:space="preserve"> increase naloxone access, establish syringe exchange programs (SEPs), increase linkages to </w:t>
      </w:r>
      <w:r w:rsidR="00592E57" w:rsidRPr="00EB22C3">
        <w:rPr>
          <w:rFonts w:ascii="Arial" w:hAnsi="Arial" w:cs="Arial"/>
          <w:bCs/>
          <w:sz w:val="20"/>
        </w:rPr>
        <w:t>substance use disorder</w:t>
      </w:r>
      <w:r w:rsidR="004A05B5" w:rsidRPr="00EB22C3">
        <w:rPr>
          <w:rFonts w:ascii="Arial" w:hAnsi="Arial" w:cs="Arial"/>
          <w:bCs/>
          <w:sz w:val="20"/>
        </w:rPr>
        <w:t xml:space="preserve"> and pain treatment support, establish peer recovery support services, organize drug take back programs and events to encourage safe </w:t>
      </w:r>
      <w:r w:rsidR="00046147" w:rsidRPr="00EB22C3">
        <w:rPr>
          <w:rFonts w:ascii="Arial" w:hAnsi="Arial" w:cs="Arial"/>
          <w:bCs/>
          <w:sz w:val="20"/>
        </w:rPr>
        <w:t xml:space="preserve">disposal and </w:t>
      </w:r>
      <w:r w:rsidR="004A05B5" w:rsidRPr="00EB22C3">
        <w:rPr>
          <w:rFonts w:ascii="Arial" w:hAnsi="Arial" w:cs="Arial"/>
          <w:bCs/>
          <w:sz w:val="20"/>
        </w:rPr>
        <w:t>storage of medication, promote the adoption of fair chance hiring policies, promote education to prevent youth substance use initiation, and identify and advocate for local funding</w:t>
      </w:r>
      <w:r w:rsidR="00592E57" w:rsidRPr="00EB22C3">
        <w:rPr>
          <w:rFonts w:ascii="Arial" w:hAnsi="Arial" w:cs="Arial"/>
          <w:bCs/>
          <w:sz w:val="20"/>
        </w:rPr>
        <w:t>.</w:t>
      </w:r>
      <w:r w:rsidRPr="00EB22C3">
        <w:rPr>
          <w:rFonts w:ascii="Arial" w:hAnsi="Arial" w:cs="Arial"/>
          <w:bCs/>
          <w:sz w:val="20"/>
        </w:rPr>
        <w:t xml:space="preserve">  </w:t>
      </w:r>
    </w:p>
    <w:p w14:paraId="019E7A48" w14:textId="154CEA64" w:rsidR="00EB22C3" w:rsidRPr="00EB22C3" w:rsidRDefault="00EB22C3" w:rsidP="00EB22C3">
      <w:pPr>
        <w:numPr>
          <w:ilvl w:val="1"/>
          <w:numId w:val="1"/>
        </w:numPr>
        <w:spacing w:after="0" w:line="240" w:lineRule="auto"/>
        <w:rPr>
          <w:rFonts w:ascii="Arial" w:hAnsi="Arial" w:cs="Arial"/>
          <w:b/>
          <w:sz w:val="20"/>
        </w:rPr>
      </w:pPr>
      <w:r>
        <w:rPr>
          <w:rFonts w:ascii="Arial" w:hAnsi="Arial" w:cs="Arial"/>
          <w:bCs/>
          <w:sz w:val="20"/>
        </w:rPr>
        <w:t xml:space="preserve">NC Opioid and Prescription Drug Abuse Advisory Committee: </w:t>
      </w:r>
      <w:hyperlink r:id="rId8" w:history="1">
        <w:r w:rsidRPr="00EC6749">
          <w:rPr>
            <w:rStyle w:val="Hyperlink"/>
            <w:rFonts w:ascii="Arial" w:hAnsi="Arial" w:cs="Arial"/>
            <w:bCs/>
            <w:sz w:val="20"/>
          </w:rPr>
          <w:t>https://sites.google.com/view/ncpdaac</w:t>
        </w:r>
      </w:hyperlink>
      <w:r>
        <w:rPr>
          <w:rFonts w:ascii="Arial" w:hAnsi="Arial" w:cs="Arial"/>
          <w:bCs/>
          <w:sz w:val="20"/>
        </w:rPr>
        <w:t xml:space="preserve"> </w:t>
      </w:r>
    </w:p>
    <w:p w14:paraId="76DD0BAE" w14:textId="45B80829" w:rsidR="003F3BFE" w:rsidRPr="00EB22C3" w:rsidRDefault="00251B0D" w:rsidP="00EB22C3">
      <w:pPr>
        <w:spacing w:after="0" w:line="240" w:lineRule="auto"/>
        <w:rPr>
          <w:rFonts w:ascii="Arial" w:hAnsi="Arial" w:cs="Arial"/>
          <w:bCs/>
          <w:sz w:val="20"/>
        </w:rPr>
      </w:pPr>
      <w:r>
        <w:rPr>
          <w:rFonts w:ascii="Arial" w:hAnsi="Arial" w:cs="Arial"/>
          <w:bCs/>
          <w:sz w:val="20"/>
        </w:rPr>
        <w:t xml:space="preserve">    </w:t>
      </w:r>
    </w:p>
    <w:p w14:paraId="191619AF" w14:textId="77777777" w:rsidR="003F3BFE" w:rsidRPr="00D146DB" w:rsidRDefault="003F3BFE" w:rsidP="00EB22C3">
      <w:pPr>
        <w:numPr>
          <w:ilvl w:val="0"/>
          <w:numId w:val="1"/>
        </w:numPr>
        <w:spacing w:after="0" w:line="240" w:lineRule="auto"/>
        <w:rPr>
          <w:rFonts w:ascii="Arial" w:hAnsi="Arial" w:cs="Arial"/>
          <w:b/>
          <w:bCs/>
        </w:rPr>
      </w:pPr>
      <w:r w:rsidRPr="00D146DB">
        <w:rPr>
          <w:rFonts w:ascii="Arial" w:hAnsi="Arial" w:cs="Arial"/>
          <w:b/>
          <w:bCs/>
        </w:rPr>
        <w:t>Reduce oversupply of prescription opioids</w:t>
      </w:r>
    </w:p>
    <w:p w14:paraId="7FE411A2" w14:textId="183509E8" w:rsidR="004A05B5" w:rsidRPr="00EB22C3" w:rsidRDefault="004A05B5" w:rsidP="00EB22C3">
      <w:pPr>
        <w:numPr>
          <w:ilvl w:val="1"/>
          <w:numId w:val="1"/>
        </w:numPr>
        <w:spacing w:after="0" w:line="240" w:lineRule="auto"/>
        <w:rPr>
          <w:rFonts w:ascii="Arial" w:hAnsi="Arial" w:cs="Arial"/>
          <w:bCs/>
          <w:sz w:val="20"/>
        </w:rPr>
      </w:pPr>
      <w:r w:rsidRPr="00EB22C3">
        <w:rPr>
          <w:rFonts w:ascii="Arial" w:hAnsi="Arial" w:cs="Arial"/>
          <w:bCs/>
          <w:sz w:val="20"/>
        </w:rPr>
        <w:t>Promote s</w:t>
      </w:r>
      <w:r w:rsidR="003F3BFE" w:rsidRPr="00EB22C3">
        <w:rPr>
          <w:rFonts w:ascii="Arial" w:hAnsi="Arial" w:cs="Arial"/>
          <w:bCs/>
          <w:sz w:val="20"/>
        </w:rPr>
        <w:t>afe prescribing policies</w:t>
      </w:r>
      <w:r w:rsidR="00046147" w:rsidRPr="00EB22C3">
        <w:rPr>
          <w:rFonts w:ascii="Arial" w:hAnsi="Arial" w:cs="Arial"/>
          <w:bCs/>
          <w:sz w:val="20"/>
        </w:rPr>
        <w:t xml:space="preserve"> among health care sites</w:t>
      </w:r>
    </w:p>
    <w:p w14:paraId="6E3E7DA1" w14:textId="02F6359F" w:rsidR="00EB22C3" w:rsidRPr="00262E34" w:rsidRDefault="003F3BFE" w:rsidP="00262E34">
      <w:pPr>
        <w:numPr>
          <w:ilvl w:val="1"/>
          <w:numId w:val="1"/>
        </w:numPr>
        <w:spacing w:after="0" w:line="240" w:lineRule="auto"/>
        <w:rPr>
          <w:rFonts w:ascii="Arial" w:hAnsi="Arial" w:cs="Arial"/>
          <w:b/>
          <w:bCs/>
          <w:sz w:val="20"/>
        </w:rPr>
      </w:pPr>
      <w:r w:rsidRPr="00EB22C3">
        <w:rPr>
          <w:rFonts w:ascii="Arial" w:hAnsi="Arial" w:cs="Arial"/>
          <w:bCs/>
          <w:sz w:val="20"/>
        </w:rPr>
        <w:t xml:space="preserve">Partner with </w:t>
      </w:r>
      <w:r w:rsidR="00592E57" w:rsidRPr="00EB22C3">
        <w:rPr>
          <w:rFonts w:ascii="Arial" w:hAnsi="Arial" w:cs="Arial"/>
          <w:bCs/>
          <w:sz w:val="20"/>
        </w:rPr>
        <w:t>Governor’s Institute on Substance Abuse (GI)</w:t>
      </w:r>
      <w:r w:rsidRPr="00EB22C3">
        <w:rPr>
          <w:rFonts w:ascii="Arial" w:hAnsi="Arial" w:cs="Arial"/>
          <w:bCs/>
          <w:sz w:val="20"/>
        </w:rPr>
        <w:t xml:space="preserve">, </w:t>
      </w:r>
      <w:r w:rsidR="00592E57" w:rsidRPr="00EB22C3">
        <w:rPr>
          <w:rFonts w:ascii="Arial" w:hAnsi="Arial" w:cs="Arial"/>
          <w:bCs/>
          <w:sz w:val="20"/>
        </w:rPr>
        <w:t>Area Heath Education Centers (AHECs)</w:t>
      </w:r>
      <w:r w:rsidRPr="00EB22C3">
        <w:rPr>
          <w:rFonts w:ascii="Arial" w:hAnsi="Arial" w:cs="Arial"/>
          <w:bCs/>
          <w:sz w:val="20"/>
        </w:rPr>
        <w:t>, Medical Board and Pharmacy/NC Association of Pharmacists (NCAP)</w:t>
      </w:r>
      <w:r w:rsidR="004A05B5" w:rsidRPr="00EB22C3">
        <w:rPr>
          <w:rFonts w:ascii="Arial" w:hAnsi="Arial" w:cs="Arial"/>
          <w:bCs/>
          <w:sz w:val="20"/>
        </w:rPr>
        <w:t xml:space="preserve"> </w:t>
      </w:r>
      <w:r w:rsidR="00C043CC">
        <w:rPr>
          <w:rFonts w:ascii="Arial" w:hAnsi="Arial" w:cs="Arial"/>
          <w:bCs/>
          <w:sz w:val="20"/>
        </w:rPr>
        <w:t xml:space="preserve">, North Carolina Healthcare Association (NCHA) </w:t>
      </w:r>
      <w:r w:rsidR="004A05B5" w:rsidRPr="00EB22C3">
        <w:rPr>
          <w:rFonts w:ascii="Arial" w:hAnsi="Arial" w:cs="Arial"/>
          <w:bCs/>
          <w:sz w:val="20"/>
        </w:rPr>
        <w:t>and other relevant stakeholders</w:t>
      </w:r>
      <w:r w:rsidRPr="00EB22C3">
        <w:rPr>
          <w:rFonts w:ascii="Arial" w:hAnsi="Arial" w:cs="Arial"/>
          <w:bCs/>
          <w:sz w:val="20"/>
        </w:rPr>
        <w:t xml:space="preserve"> to organize and host continuing education</w:t>
      </w:r>
      <w:r w:rsidR="00046147" w:rsidRPr="00EB22C3">
        <w:rPr>
          <w:rFonts w:ascii="Arial" w:hAnsi="Arial" w:cs="Arial"/>
          <w:bCs/>
          <w:sz w:val="20"/>
        </w:rPr>
        <w:t xml:space="preserve"> (CE)</w:t>
      </w:r>
      <w:r w:rsidRPr="00EB22C3">
        <w:rPr>
          <w:rFonts w:ascii="Arial" w:hAnsi="Arial" w:cs="Arial"/>
          <w:bCs/>
          <w:sz w:val="20"/>
        </w:rPr>
        <w:t xml:space="preserve"> opportunities and resources for prescribers to manage pain. These organizations can provide trainers, expertise, curriculum, technical assistance, </w:t>
      </w:r>
      <w:r w:rsidR="00046147" w:rsidRPr="00EB22C3">
        <w:rPr>
          <w:rFonts w:ascii="Arial" w:hAnsi="Arial" w:cs="Arial"/>
          <w:bCs/>
          <w:sz w:val="20"/>
        </w:rPr>
        <w:t>C</w:t>
      </w:r>
      <w:r w:rsidRPr="00EB22C3">
        <w:rPr>
          <w:rFonts w:ascii="Arial" w:hAnsi="Arial" w:cs="Arial"/>
          <w:bCs/>
          <w:sz w:val="20"/>
        </w:rPr>
        <w:t xml:space="preserve">Es, and promotional support. </w:t>
      </w:r>
      <w:hyperlink r:id="rId9" w:history="1">
        <w:r w:rsidR="00EB22C3" w:rsidRPr="00262E34">
          <w:rPr>
            <w:rStyle w:val="Hyperlink"/>
            <w:rFonts w:ascii="Arial" w:hAnsi="Arial" w:cs="Arial"/>
            <w:bCs/>
            <w:sz w:val="20"/>
          </w:rPr>
          <w:t>http://governorsinstitute.org/opioid</w:t>
        </w:r>
      </w:hyperlink>
      <w:r w:rsidR="00EB22C3" w:rsidRPr="00262E34">
        <w:rPr>
          <w:rFonts w:ascii="Arial" w:hAnsi="Arial" w:cs="Arial"/>
          <w:bCs/>
          <w:sz w:val="20"/>
        </w:rPr>
        <w:t xml:space="preserve">  </w:t>
      </w:r>
    </w:p>
    <w:p w14:paraId="7746CB7C" w14:textId="77777777" w:rsidR="003F3BFE" w:rsidRPr="00EB22C3" w:rsidRDefault="003F3BFE" w:rsidP="00EB22C3">
      <w:pPr>
        <w:spacing w:after="0" w:line="240" w:lineRule="auto"/>
        <w:ind w:left="1800"/>
        <w:rPr>
          <w:rFonts w:ascii="Arial" w:hAnsi="Arial" w:cs="Arial"/>
          <w:b/>
          <w:bCs/>
          <w:sz w:val="20"/>
        </w:rPr>
      </w:pPr>
    </w:p>
    <w:p w14:paraId="71F957D8" w14:textId="77777777" w:rsidR="003F3BFE" w:rsidRPr="00D146DB" w:rsidRDefault="003F3BFE" w:rsidP="00EB22C3">
      <w:pPr>
        <w:numPr>
          <w:ilvl w:val="0"/>
          <w:numId w:val="1"/>
        </w:numPr>
        <w:spacing w:after="0" w:line="240" w:lineRule="auto"/>
        <w:rPr>
          <w:rFonts w:ascii="Arial" w:hAnsi="Arial" w:cs="Arial"/>
          <w:b/>
          <w:bCs/>
        </w:rPr>
      </w:pPr>
      <w:r w:rsidRPr="00D146DB">
        <w:rPr>
          <w:rFonts w:ascii="Arial" w:hAnsi="Arial" w:cs="Arial"/>
          <w:b/>
          <w:bCs/>
        </w:rPr>
        <w:t>Reduce diversion of prescription drugs and flow of illicit drugs</w:t>
      </w:r>
    </w:p>
    <w:p w14:paraId="05ABE6CB" w14:textId="5DC17653" w:rsidR="003F3BFE" w:rsidRPr="00EB22C3" w:rsidRDefault="004A05B5" w:rsidP="00EB22C3">
      <w:pPr>
        <w:numPr>
          <w:ilvl w:val="1"/>
          <w:numId w:val="1"/>
        </w:numPr>
        <w:spacing w:after="0" w:line="240" w:lineRule="auto"/>
        <w:rPr>
          <w:rFonts w:ascii="Arial" w:hAnsi="Arial" w:cs="Arial"/>
          <w:bCs/>
          <w:sz w:val="20"/>
        </w:rPr>
      </w:pPr>
      <w:r w:rsidRPr="00EB22C3">
        <w:rPr>
          <w:rFonts w:ascii="Arial" w:hAnsi="Arial" w:cs="Arial"/>
          <w:bCs/>
          <w:sz w:val="20"/>
        </w:rPr>
        <w:t>Expand d</w:t>
      </w:r>
      <w:r w:rsidR="003F3BFE" w:rsidRPr="00EB22C3">
        <w:rPr>
          <w:rFonts w:ascii="Arial" w:hAnsi="Arial" w:cs="Arial"/>
          <w:bCs/>
          <w:sz w:val="20"/>
        </w:rPr>
        <w:t>rug takeback</w:t>
      </w:r>
      <w:r w:rsidRPr="00EB22C3">
        <w:rPr>
          <w:rFonts w:ascii="Arial" w:hAnsi="Arial" w:cs="Arial"/>
          <w:bCs/>
          <w:sz w:val="20"/>
        </w:rPr>
        <w:t>s</w:t>
      </w:r>
      <w:r w:rsidR="00592E57" w:rsidRPr="00EB22C3">
        <w:rPr>
          <w:rFonts w:ascii="Arial" w:hAnsi="Arial" w:cs="Arial"/>
          <w:bCs/>
          <w:sz w:val="20"/>
        </w:rPr>
        <w:t xml:space="preserve"> events (e.g. </w:t>
      </w:r>
      <w:hyperlink r:id="rId10" w:history="1">
        <w:r w:rsidR="00592E57" w:rsidRPr="00262E34">
          <w:rPr>
            <w:rStyle w:val="Hyperlink"/>
            <w:rFonts w:ascii="Arial" w:hAnsi="Arial" w:cs="Arial"/>
            <w:bCs/>
            <w:sz w:val="20"/>
          </w:rPr>
          <w:t>Operation Medicine Drop</w:t>
        </w:r>
      </w:hyperlink>
      <w:r w:rsidR="00592E57" w:rsidRPr="00EB22C3">
        <w:rPr>
          <w:rFonts w:ascii="Arial" w:hAnsi="Arial" w:cs="Arial"/>
          <w:bCs/>
          <w:sz w:val="20"/>
        </w:rPr>
        <w:t>)</w:t>
      </w:r>
      <w:r w:rsidR="003F3BFE" w:rsidRPr="00EB22C3">
        <w:rPr>
          <w:rFonts w:ascii="Arial" w:hAnsi="Arial" w:cs="Arial"/>
          <w:bCs/>
          <w:sz w:val="20"/>
        </w:rPr>
        <w:t>, disposal, and safe storage</w:t>
      </w:r>
    </w:p>
    <w:p w14:paraId="2EC1ADD3" w14:textId="73F2BFB0" w:rsidR="003F3BFE" w:rsidRDefault="003F3BFE" w:rsidP="00EB22C3">
      <w:pPr>
        <w:numPr>
          <w:ilvl w:val="1"/>
          <w:numId w:val="1"/>
        </w:numPr>
        <w:spacing w:after="0" w:line="240" w:lineRule="auto"/>
        <w:rPr>
          <w:rFonts w:ascii="Arial" w:hAnsi="Arial" w:cs="Arial"/>
          <w:bCs/>
          <w:sz w:val="20"/>
        </w:rPr>
      </w:pPr>
      <w:r w:rsidRPr="00EB22C3">
        <w:rPr>
          <w:rFonts w:ascii="Arial" w:hAnsi="Arial" w:cs="Arial"/>
          <w:bCs/>
          <w:sz w:val="20"/>
        </w:rPr>
        <w:t>Increase the number of d</w:t>
      </w:r>
      <w:r w:rsidR="00592E57" w:rsidRPr="00EB22C3">
        <w:rPr>
          <w:rFonts w:ascii="Arial" w:hAnsi="Arial" w:cs="Arial"/>
          <w:bCs/>
          <w:sz w:val="20"/>
        </w:rPr>
        <w:t>rug disposal drop boxes in NC (</w:t>
      </w:r>
      <w:r w:rsidRPr="00EB22C3">
        <w:rPr>
          <w:rFonts w:ascii="Arial" w:hAnsi="Arial" w:cs="Arial"/>
          <w:bCs/>
          <w:sz w:val="20"/>
        </w:rPr>
        <w:t>including in pharmacies</w:t>
      </w:r>
      <w:r w:rsidR="00592E57" w:rsidRPr="00EB22C3">
        <w:rPr>
          <w:rFonts w:ascii="Arial" w:hAnsi="Arial" w:cs="Arial"/>
          <w:bCs/>
          <w:sz w:val="20"/>
        </w:rPr>
        <w:t>)</w:t>
      </w:r>
      <w:r w:rsidRPr="00EB22C3">
        <w:rPr>
          <w:rFonts w:ascii="Arial" w:hAnsi="Arial" w:cs="Arial"/>
          <w:bCs/>
          <w:sz w:val="20"/>
        </w:rPr>
        <w:t>, secure funding for incineration, and promote safe storage</w:t>
      </w:r>
      <w:r w:rsidR="00262E34">
        <w:rPr>
          <w:rFonts w:ascii="Arial" w:hAnsi="Arial" w:cs="Arial"/>
          <w:bCs/>
          <w:sz w:val="20"/>
        </w:rPr>
        <w:t xml:space="preserve"> </w:t>
      </w:r>
    </w:p>
    <w:p w14:paraId="1D90CE89" w14:textId="77CBE7F7" w:rsidR="00262E34" w:rsidRPr="00EB22C3" w:rsidRDefault="002658CC" w:rsidP="002658CC">
      <w:pPr>
        <w:numPr>
          <w:ilvl w:val="1"/>
          <w:numId w:val="1"/>
        </w:numPr>
        <w:spacing w:after="0" w:line="240" w:lineRule="auto"/>
        <w:rPr>
          <w:rFonts w:ascii="Arial" w:hAnsi="Arial" w:cs="Arial"/>
          <w:bCs/>
          <w:sz w:val="20"/>
        </w:rPr>
      </w:pPr>
      <w:r>
        <w:t xml:space="preserve">Be familiar with HIDTA’s </w:t>
      </w:r>
      <w:hyperlink r:id="rId11" w:history="1">
        <w:r w:rsidRPr="002658CC">
          <w:rPr>
            <w:rStyle w:val="Hyperlink"/>
          </w:rPr>
          <w:t>ODMAPs</w:t>
        </w:r>
      </w:hyperlink>
      <w:r>
        <w:t xml:space="preserve">, which </w:t>
      </w:r>
      <w:r w:rsidRPr="002658CC">
        <w:t>provides real-time overdose surveillance data across jurisdictions to support public safety and health efforts</w:t>
      </w:r>
    </w:p>
    <w:p w14:paraId="57363458" w14:textId="77777777" w:rsidR="003F3BFE" w:rsidRPr="00EB22C3" w:rsidRDefault="003F3BFE" w:rsidP="00EB22C3">
      <w:pPr>
        <w:spacing w:after="0" w:line="240" w:lineRule="auto"/>
        <w:ind w:left="1080"/>
        <w:rPr>
          <w:rFonts w:ascii="Arial" w:hAnsi="Arial" w:cs="Arial"/>
          <w:b/>
          <w:bCs/>
          <w:sz w:val="20"/>
        </w:rPr>
      </w:pPr>
    </w:p>
    <w:p w14:paraId="5582F2C1" w14:textId="77777777" w:rsidR="003F3BFE" w:rsidRPr="00D146DB" w:rsidRDefault="003F3BFE" w:rsidP="00EB22C3">
      <w:pPr>
        <w:numPr>
          <w:ilvl w:val="0"/>
          <w:numId w:val="1"/>
        </w:numPr>
        <w:spacing w:after="0" w:line="240" w:lineRule="auto"/>
        <w:rPr>
          <w:rFonts w:ascii="Arial" w:hAnsi="Arial" w:cs="Arial"/>
          <w:b/>
          <w:bCs/>
        </w:rPr>
      </w:pPr>
      <w:r w:rsidRPr="00D146DB">
        <w:rPr>
          <w:rFonts w:ascii="Arial" w:hAnsi="Arial" w:cs="Arial"/>
          <w:b/>
          <w:bCs/>
        </w:rPr>
        <w:t>Increase community awareness and prevention</w:t>
      </w:r>
    </w:p>
    <w:p w14:paraId="1BA7A757" w14:textId="77777777" w:rsidR="003F3BFE" w:rsidRPr="00EB22C3" w:rsidRDefault="003F3BFE" w:rsidP="00EB22C3">
      <w:pPr>
        <w:numPr>
          <w:ilvl w:val="1"/>
          <w:numId w:val="1"/>
        </w:numPr>
        <w:spacing w:after="0" w:line="240" w:lineRule="auto"/>
        <w:rPr>
          <w:rFonts w:ascii="Arial" w:hAnsi="Arial" w:cs="Arial"/>
          <w:bCs/>
          <w:sz w:val="20"/>
        </w:rPr>
      </w:pPr>
      <w:r w:rsidRPr="00EB22C3">
        <w:rPr>
          <w:rFonts w:ascii="Arial" w:hAnsi="Arial" w:cs="Arial"/>
          <w:bCs/>
          <w:sz w:val="20"/>
        </w:rPr>
        <w:t xml:space="preserve">Public education campaign. Ideally local </w:t>
      </w:r>
      <w:r w:rsidR="004A05B5" w:rsidRPr="00EB22C3">
        <w:rPr>
          <w:rFonts w:ascii="Arial" w:hAnsi="Arial" w:cs="Arial"/>
          <w:bCs/>
          <w:sz w:val="20"/>
        </w:rPr>
        <w:t xml:space="preserve">partners </w:t>
      </w:r>
      <w:r w:rsidRPr="00EB22C3">
        <w:rPr>
          <w:rFonts w:ascii="Arial" w:hAnsi="Arial" w:cs="Arial"/>
          <w:bCs/>
          <w:sz w:val="20"/>
        </w:rPr>
        <w:t xml:space="preserve">could amplify the state selected campaign.  </w:t>
      </w:r>
    </w:p>
    <w:p w14:paraId="09CB6430" w14:textId="77777777" w:rsidR="003F3BFE" w:rsidRPr="00EB22C3" w:rsidRDefault="003F3BFE" w:rsidP="00EB22C3">
      <w:pPr>
        <w:numPr>
          <w:ilvl w:val="1"/>
          <w:numId w:val="1"/>
        </w:numPr>
        <w:spacing w:after="0" w:line="240" w:lineRule="auto"/>
        <w:rPr>
          <w:rFonts w:ascii="Arial" w:hAnsi="Arial" w:cs="Arial"/>
          <w:bCs/>
          <w:sz w:val="20"/>
        </w:rPr>
      </w:pPr>
      <w:r w:rsidRPr="00EB22C3">
        <w:rPr>
          <w:rFonts w:ascii="Arial" w:hAnsi="Arial" w:cs="Arial"/>
          <w:bCs/>
          <w:sz w:val="20"/>
        </w:rPr>
        <w:t>Youth primary prevention</w:t>
      </w:r>
      <w:r w:rsidR="004A05B5" w:rsidRPr="00EB22C3">
        <w:rPr>
          <w:rFonts w:ascii="Arial" w:hAnsi="Arial" w:cs="Arial"/>
          <w:bCs/>
          <w:sz w:val="20"/>
        </w:rPr>
        <w:t xml:space="preserve">. </w:t>
      </w:r>
      <w:r w:rsidRPr="00EB22C3">
        <w:rPr>
          <w:rFonts w:ascii="Arial" w:hAnsi="Arial" w:cs="Arial"/>
          <w:bCs/>
          <w:sz w:val="20"/>
        </w:rPr>
        <w:t xml:space="preserve">Build on community-based prevention activities to prevent youth and young adult initiation of drug use (e.g. primary prevention education in schools, colleges, and universities) </w:t>
      </w:r>
    </w:p>
    <w:p w14:paraId="5ACF4606" w14:textId="77777777" w:rsidR="003F3BFE" w:rsidRPr="00EB22C3" w:rsidRDefault="003F3BFE" w:rsidP="00EB22C3">
      <w:pPr>
        <w:spacing w:after="0" w:line="240" w:lineRule="auto"/>
        <w:ind w:left="360"/>
        <w:rPr>
          <w:rFonts w:ascii="Arial" w:hAnsi="Arial" w:cs="Arial"/>
          <w:b/>
          <w:bCs/>
          <w:sz w:val="20"/>
        </w:rPr>
      </w:pPr>
    </w:p>
    <w:p w14:paraId="5CBE440C" w14:textId="77777777" w:rsidR="003F3BFE" w:rsidRPr="00D146DB" w:rsidRDefault="003F3BFE" w:rsidP="00EB22C3">
      <w:pPr>
        <w:numPr>
          <w:ilvl w:val="0"/>
          <w:numId w:val="1"/>
        </w:numPr>
        <w:spacing w:after="0" w:line="240" w:lineRule="auto"/>
        <w:rPr>
          <w:rFonts w:ascii="Arial" w:hAnsi="Arial" w:cs="Arial"/>
          <w:b/>
          <w:bCs/>
        </w:rPr>
      </w:pPr>
      <w:r w:rsidRPr="00D146DB">
        <w:rPr>
          <w:rFonts w:ascii="Arial" w:hAnsi="Arial" w:cs="Arial"/>
          <w:b/>
          <w:bCs/>
        </w:rPr>
        <w:t xml:space="preserve">Make naloxone widely available </w:t>
      </w:r>
    </w:p>
    <w:p w14:paraId="0A456178" w14:textId="467D2CC5" w:rsidR="003F3BFE" w:rsidRPr="00EB22C3" w:rsidRDefault="003F3BFE" w:rsidP="00EB22C3">
      <w:pPr>
        <w:numPr>
          <w:ilvl w:val="1"/>
          <w:numId w:val="1"/>
        </w:numPr>
        <w:spacing w:after="0" w:line="240" w:lineRule="auto"/>
        <w:rPr>
          <w:rFonts w:ascii="Arial" w:hAnsi="Arial" w:cs="Arial"/>
          <w:bCs/>
          <w:sz w:val="20"/>
        </w:rPr>
      </w:pPr>
      <w:r w:rsidRPr="00EB22C3">
        <w:rPr>
          <w:rFonts w:ascii="Arial" w:hAnsi="Arial" w:cs="Arial"/>
          <w:bCs/>
          <w:sz w:val="20"/>
        </w:rPr>
        <w:t xml:space="preserve">Increase the number of </w:t>
      </w:r>
      <w:r w:rsidRPr="00195D50">
        <w:rPr>
          <w:rFonts w:ascii="Arial" w:hAnsi="Arial" w:cs="Arial"/>
          <w:bCs/>
          <w:sz w:val="20"/>
        </w:rPr>
        <w:t>law enforcement agencies that carry naloxone</w:t>
      </w:r>
      <w:r w:rsidRPr="00EB22C3">
        <w:rPr>
          <w:rFonts w:ascii="Arial" w:hAnsi="Arial" w:cs="Arial"/>
          <w:bCs/>
          <w:sz w:val="20"/>
        </w:rPr>
        <w:t xml:space="preserve"> to reverse overdose among the public. Work with </w:t>
      </w:r>
      <w:r w:rsidR="000E059E" w:rsidRPr="00EB22C3">
        <w:rPr>
          <w:rFonts w:ascii="Arial" w:hAnsi="Arial" w:cs="Arial"/>
          <w:bCs/>
          <w:sz w:val="20"/>
        </w:rPr>
        <w:t>NC Harm Reduction Coalition (NCHRC)</w:t>
      </w:r>
      <w:r w:rsidRPr="00EB22C3">
        <w:rPr>
          <w:rFonts w:ascii="Arial" w:hAnsi="Arial" w:cs="Arial"/>
          <w:bCs/>
          <w:sz w:val="20"/>
        </w:rPr>
        <w:t xml:space="preserve"> and local EMS to train all law enforcement agencies in the county to carry and administer naloxone in the event of an overdose. Build data sharing relationship to collect law enforcement reversals. </w:t>
      </w:r>
      <w:hyperlink r:id="rId12" w:history="1">
        <w:r w:rsidR="00195D50" w:rsidRPr="00195D50">
          <w:rPr>
            <w:rFonts w:ascii="Arial" w:hAnsi="Arial" w:cs="Arial"/>
            <w:bCs/>
            <w:color w:val="0000FF"/>
            <w:sz w:val="20"/>
            <w:u w:val="single"/>
          </w:rPr>
          <w:t>http://www.nchrc.org/law-enforcement/us-law-enforcement-who-carry-naloxone/</w:t>
        </w:r>
      </w:hyperlink>
      <w:r w:rsidR="00195D50">
        <w:rPr>
          <w:rFonts w:ascii="Lucida Grande" w:hAnsi="Lucida Grande"/>
          <w:color w:val="000000"/>
        </w:rPr>
        <w:t xml:space="preserve"> </w:t>
      </w:r>
    </w:p>
    <w:p w14:paraId="22B8FBA8" w14:textId="7B2988A7" w:rsidR="003F3BFE" w:rsidRPr="00735480" w:rsidRDefault="003F3BFE" w:rsidP="00735480">
      <w:pPr>
        <w:numPr>
          <w:ilvl w:val="1"/>
          <w:numId w:val="1"/>
        </w:numPr>
        <w:spacing w:after="0" w:line="240" w:lineRule="auto"/>
        <w:rPr>
          <w:rFonts w:ascii="Arial" w:hAnsi="Arial" w:cs="Arial"/>
          <w:bCs/>
          <w:sz w:val="20"/>
        </w:rPr>
      </w:pPr>
      <w:r w:rsidRPr="00EB22C3">
        <w:rPr>
          <w:rFonts w:ascii="Arial" w:hAnsi="Arial" w:cs="Arial"/>
          <w:bCs/>
          <w:sz w:val="20"/>
        </w:rPr>
        <w:t>Increase the number of naloxone overdose rescue kits distributed through communities to lay people</w:t>
      </w:r>
      <w:r w:rsidR="004A05B5" w:rsidRPr="00EB22C3">
        <w:rPr>
          <w:rFonts w:ascii="Arial" w:hAnsi="Arial" w:cs="Arial"/>
          <w:bCs/>
          <w:sz w:val="20"/>
        </w:rPr>
        <w:t xml:space="preserve">. Establish </w:t>
      </w:r>
      <w:hyperlink r:id="rId13" w:history="1">
        <w:r w:rsidR="004A05B5" w:rsidRPr="00735480">
          <w:t>LHD standing order</w:t>
        </w:r>
      </w:hyperlink>
      <w:r w:rsidR="004A05B5" w:rsidRPr="00EB22C3">
        <w:rPr>
          <w:rFonts w:ascii="Arial" w:hAnsi="Arial" w:cs="Arial"/>
          <w:bCs/>
          <w:sz w:val="20"/>
        </w:rPr>
        <w:t xml:space="preserve"> for public health nurses and an active/proactive distribution program; establish an EMS naloxone distribution program for patients who refuse transport to the </w:t>
      </w:r>
      <w:r w:rsidR="000E059E" w:rsidRPr="00EB22C3">
        <w:rPr>
          <w:rFonts w:ascii="Arial" w:hAnsi="Arial" w:cs="Arial"/>
          <w:bCs/>
          <w:sz w:val="20"/>
        </w:rPr>
        <w:t>emergency department</w:t>
      </w:r>
      <w:r w:rsidR="004A05B5" w:rsidRPr="00EB22C3">
        <w:rPr>
          <w:rFonts w:ascii="Arial" w:hAnsi="Arial" w:cs="Arial"/>
          <w:bCs/>
          <w:sz w:val="20"/>
        </w:rPr>
        <w:t xml:space="preserve"> or bystanders at the scene of the overdose; and distribute naloxone through other community organizations.</w:t>
      </w:r>
      <w:r w:rsidR="00735480">
        <w:rPr>
          <w:rFonts w:ascii="Arial" w:hAnsi="Arial" w:cs="Arial"/>
          <w:bCs/>
          <w:sz w:val="20"/>
        </w:rPr>
        <w:t xml:space="preserve"> </w:t>
      </w:r>
      <w:hyperlink r:id="rId14" w:tgtFrame="_blank" w:history="1">
        <w:r w:rsidR="00735480" w:rsidRPr="00195D50">
          <w:rPr>
            <w:rFonts w:ascii="Arial" w:hAnsi="Arial" w:cs="Arial"/>
            <w:bCs/>
            <w:color w:val="0000FF"/>
            <w:sz w:val="20"/>
            <w:u w:val="single"/>
          </w:rPr>
          <w:t>https://tinyurl.com/NaloxoneToolkit</w:t>
        </w:r>
      </w:hyperlink>
      <w:r w:rsidR="00735480">
        <w:rPr>
          <w:rFonts w:ascii="Arial" w:hAnsi="Arial" w:cs="Arial"/>
          <w:bCs/>
          <w:sz w:val="20"/>
        </w:rPr>
        <w:t xml:space="preserve"> </w:t>
      </w:r>
    </w:p>
    <w:p w14:paraId="2D9B2550" w14:textId="5641FA1B" w:rsidR="003F3BFE" w:rsidRPr="00EB22C3" w:rsidRDefault="000E059E" w:rsidP="00EB22C3">
      <w:pPr>
        <w:numPr>
          <w:ilvl w:val="1"/>
          <w:numId w:val="1"/>
        </w:numPr>
        <w:spacing w:after="0" w:line="240" w:lineRule="auto"/>
        <w:rPr>
          <w:rFonts w:ascii="Arial" w:hAnsi="Arial" w:cs="Arial"/>
          <w:bCs/>
          <w:sz w:val="20"/>
        </w:rPr>
      </w:pPr>
      <w:r w:rsidRPr="00EB22C3">
        <w:rPr>
          <w:rFonts w:ascii="Arial" w:hAnsi="Arial" w:cs="Arial"/>
          <w:bCs/>
          <w:sz w:val="20"/>
        </w:rPr>
        <w:t>Increase p</w:t>
      </w:r>
      <w:r w:rsidR="003F3BFE" w:rsidRPr="00EB22C3">
        <w:rPr>
          <w:rFonts w:ascii="Arial" w:hAnsi="Arial" w:cs="Arial"/>
          <w:bCs/>
          <w:sz w:val="20"/>
        </w:rPr>
        <w:t>harmacist naloxone dispensing</w:t>
      </w:r>
      <w:r w:rsidRPr="00EB22C3">
        <w:rPr>
          <w:rFonts w:ascii="Arial" w:hAnsi="Arial" w:cs="Arial"/>
          <w:bCs/>
          <w:sz w:val="20"/>
        </w:rPr>
        <w:t xml:space="preserve"> under the statewide standing order for naloxone or collaborative agreements with prescribers. Encourage pharmacies to stock naloxone.</w:t>
      </w:r>
      <w:r w:rsidR="00195D50">
        <w:rPr>
          <w:rFonts w:ascii="Arial" w:hAnsi="Arial" w:cs="Arial"/>
          <w:bCs/>
          <w:sz w:val="20"/>
        </w:rPr>
        <w:t xml:space="preserve"> </w:t>
      </w:r>
      <w:hyperlink r:id="rId15" w:history="1">
        <w:r w:rsidR="00195D50" w:rsidRPr="00E17407">
          <w:rPr>
            <w:rStyle w:val="Hyperlink"/>
            <w:rFonts w:ascii="Arial" w:hAnsi="Arial" w:cs="Arial"/>
            <w:bCs/>
            <w:sz w:val="20"/>
            <w:szCs w:val="20"/>
          </w:rPr>
          <w:t>NaloxoneSaves.org</w:t>
        </w:r>
      </w:hyperlink>
      <w:r w:rsidR="002658CC">
        <w:rPr>
          <w:rStyle w:val="Hyperlink"/>
          <w:rFonts w:ascii="Arial" w:hAnsi="Arial" w:cs="Arial"/>
          <w:bCs/>
          <w:sz w:val="20"/>
          <w:szCs w:val="20"/>
        </w:rPr>
        <w:t xml:space="preserve">, </w:t>
      </w:r>
      <w:hyperlink r:id="rId16" w:history="1">
        <w:r w:rsidR="002658CC" w:rsidRPr="002658CC">
          <w:rPr>
            <w:rStyle w:val="Hyperlink"/>
            <w:rFonts w:ascii="Arial" w:hAnsi="Arial" w:cs="Arial"/>
            <w:sz w:val="20"/>
            <w:szCs w:val="20"/>
          </w:rPr>
          <w:t>North Carolina Association of Pharmacists</w:t>
        </w:r>
      </w:hyperlink>
      <w:r w:rsidR="002658CC">
        <w:rPr>
          <w:rStyle w:val="Hyperlink"/>
          <w:rFonts w:ascii="Arial" w:hAnsi="Arial" w:cs="Arial"/>
          <w:bCs/>
          <w:sz w:val="20"/>
          <w:szCs w:val="20"/>
        </w:rPr>
        <w:t>,</w:t>
      </w:r>
      <w:hyperlink r:id="rId17" w:history="1">
        <w:r w:rsidR="002658CC" w:rsidRPr="002658CC">
          <w:rPr>
            <w:rStyle w:val="Hyperlink"/>
            <w:rFonts w:ascii="Arial" w:hAnsi="Arial" w:cs="Arial"/>
            <w:sz w:val="20"/>
            <w:szCs w:val="20"/>
          </w:rPr>
          <w:t xml:space="preserve"> NC Board of Pharmacy</w:t>
        </w:r>
      </w:hyperlink>
    </w:p>
    <w:p w14:paraId="33F33A44" w14:textId="77777777" w:rsidR="004A05B5" w:rsidRPr="00EB22C3" w:rsidRDefault="004A05B5" w:rsidP="00EB22C3">
      <w:pPr>
        <w:numPr>
          <w:ilvl w:val="1"/>
          <w:numId w:val="1"/>
        </w:numPr>
        <w:spacing w:after="0" w:line="240" w:lineRule="auto"/>
        <w:rPr>
          <w:rFonts w:ascii="Arial" w:hAnsi="Arial" w:cs="Arial"/>
          <w:bCs/>
          <w:sz w:val="20"/>
        </w:rPr>
      </w:pPr>
      <w:r w:rsidRPr="00EB22C3">
        <w:rPr>
          <w:rFonts w:ascii="Arial" w:hAnsi="Arial" w:cs="Arial"/>
          <w:bCs/>
          <w:sz w:val="20"/>
        </w:rPr>
        <w:lastRenderedPageBreak/>
        <w:t>T</w:t>
      </w:r>
      <w:r w:rsidR="003F3BFE" w:rsidRPr="00EB22C3">
        <w:rPr>
          <w:rFonts w:ascii="Arial" w:hAnsi="Arial" w:cs="Arial"/>
          <w:bCs/>
          <w:sz w:val="20"/>
        </w:rPr>
        <w:t>rain pharmacists to nonjudgmentally and compassionately provide overdose prevention education to patients receiving opioids and increase pharmacist dispensing of naloxone under the statewide standing order and reduce stigma</w:t>
      </w:r>
    </w:p>
    <w:p w14:paraId="150F1221" w14:textId="28C8EF87" w:rsidR="000E059E" w:rsidRPr="00EB22C3" w:rsidRDefault="004A05B5" w:rsidP="00EB22C3">
      <w:pPr>
        <w:numPr>
          <w:ilvl w:val="1"/>
          <w:numId w:val="1"/>
        </w:numPr>
        <w:spacing w:after="0" w:line="240" w:lineRule="auto"/>
        <w:rPr>
          <w:rFonts w:ascii="Arial" w:hAnsi="Arial" w:cs="Arial"/>
          <w:bCs/>
          <w:sz w:val="20"/>
          <w:szCs w:val="20"/>
        </w:rPr>
      </w:pPr>
      <w:r w:rsidRPr="00EB22C3">
        <w:rPr>
          <w:rFonts w:ascii="Arial" w:hAnsi="Arial" w:cs="Arial"/>
          <w:bCs/>
          <w:sz w:val="20"/>
          <w:szCs w:val="20"/>
        </w:rPr>
        <w:t>Create or expand syringe exchange programs (SEPs). Consider SEPs through local health departments,</w:t>
      </w:r>
      <w:r w:rsidR="00EB22C3">
        <w:rPr>
          <w:rFonts w:ascii="Arial" w:hAnsi="Arial" w:cs="Arial"/>
          <w:bCs/>
          <w:sz w:val="20"/>
          <w:szCs w:val="20"/>
        </w:rPr>
        <w:t xml:space="preserve"> department of social services</w:t>
      </w:r>
      <w:r w:rsidRPr="00EB22C3">
        <w:rPr>
          <w:rFonts w:ascii="Arial" w:hAnsi="Arial" w:cs="Arial"/>
          <w:bCs/>
          <w:sz w:val="20"/>
          <w:szCs w:val="20"/>
        </w:rPr>
        <w:t>, faith communities, non-profits, pharmacies, clinics, treatment centers, community organizations, and other potential host organizations. Work to build a referral network with SEPs for all required services, including naloxone access and treatment services.</w:t>
      </w:r>
      <w:r w:rsidR="00EB22C3">
        <w:rPr>
          <w:rFonts w:ascii="Arial" w:hAnsi="Arial" w:cs="Arial"/>
          <w:bCs/>
          <w:sz w:val="20"/>
          <w:szCs w:val="20"/>
        </w:rPr>
        <w:t xml:space="preserve"> </w:t>
      </w:r>
      <w:hyperlink r:id="rId18" w:history="1">
        <w:r w:rsidR="00EB22C3" w:rsidRPr="00EC6749">
          <w:rPr>
            <w:rStyle w:val="Hyperlink"/>
            <w:rFonts w:ascii="Arial" w:hAnsi="Arial" w:cs="Arial"/>
            <w:bCs/>
            <w:sz w:val="20"/>
            <w:szCs w:val="20"/>
          </w:rPr>
          <w:t>https://www.ncdhhs.gov/divisions/public-health/north-carolina-safer-syringe-initiative</w:t>
        </w:r>
      </w:hyperlink>
      <w:r w:rsidR="00EB22C3">
        <w:rPr>
          <w:rFonts w:ascii="Arial" w:hAnsi="Arial" w:cs="Arial"/>
          <w:bCs/>
          <w:sz w:val="20"/>
          <w:szCs w:val="20"/>
        </w:rPr>
        <w:t xml:space="preserve"> </w:t>
      </w:r>
    </w:p>
    <w:p w14:paraId="7E374424" w14:textId="77777777" w:rsidR="000E059E" w:rsidRPr="00EB22C3" w:rsidRDefault="000E059E" w:rsidP="00EB22C3">
      <w:pPr>
        <w:numPr>
          <w:ilvl w:val="2"/>
          <w:numId w:val="1"/>
        </w:numPr>
        <w:spacing w:after="0" w:line="240" w:lineRule="auto"/>
        <w:rPr>
          <w:rFonts w:ascii="Arial" w:hAnsi="Arial" w:cs="Arial"/>
          <w:bCs/>
          <w:sz w:val="20"/>
          <w:szCs w:val="20"/>
        </w:rPr>
      </w:pPr>
      <w:r w:rsidRPr="00EB22C3">
        <w:rPr>
          <w:rFonts w:ascii="Arial" w:hAnsi="Arial"/>
          <w:sz w:val="20"/>
          <w:szCs w:val="20"/>
        </w:rPr>
        <w:t xml:space="preserve">Encourage pharmacies to sell syringes universally without judgment or questions. </w:t>
      </w:r>
    </w:p>
    <w:p w14:paraId="293E1636" w14:textId="77777777" w:rsidR="000E059E" w:rsidRPr="00EB22C3" w:rsidRDefault="000E059E" w:rsidP="00EB22C3">
      <w:pPr>
        <w:numPr>
          <w:ilvl w:val="2"/>
          <w:numId w:val="1"/>
        </w:numPr>
        <w:spacing w:after="0" w:line="240" w:lineRule="auto"/>
        <w:rPr>
          <w:rFonts w:ascii="Arial" w:hAnsi="Arial" w:cs="Arial"/>
          <w:bCs/>
          <w:sz w:val="20"/>
          <w:szCs w:val="20"/>
        </w:rPr>
      </w:pPr>
      <w:r w:rsidRPr="00EB22C3">
        <w:rPr>
          <w:rFonts w:ascii="Arial" w:hAnsi="Arial"/>
          <w:sz w:val="20"/>
          <w:szCs w:val="20"/>
        </w:rPr>
        <w:t>Install biohazard collection receptacles in community</w:t>
      </w:r>
    </w:p>
    <w:p w14:paraId="4DE6D648" w14:textId="77777777" w:rsidR="000E059E" w:rsidRPr="00EB22C3" w:rsidRDefault="000E059E" w:rsidP="00EB22C3">
      <w:pPr>
        <w:numPr>
          <w:ilvl w:val="1"/>
          <w:numId w:val="1"/>
        </w:numPr>
        <w:spacing w:after="0" w:line="240" w:lineRule="auto"/>
        <w:rPr>
          <w:rFonts w:ascii="Arial" w:hAnsi="Arial" w:cs="Arial"/>
          <w:bCs/>
          <w:sz w:val="20"/>
          <w:szCs w:val="20"/>
        </w:rPr>
      </w:pPr>
      <w:r w:rsidRPr="00EB22C3">
        <w:rPr>
          <w:rFonts w:ascii="Arial" w:hAnsi="Arial" w:cs="Arial"/>
          <w:bCs/>
          <w:sz w:val="20"/>
          <w:szCs w:val="20"/>
        </w:rPr>
        <w:t>Promote the Good Samaritan Naloxone Access law to encourage/educate people to call 911 for an overdose.</w:t>
      </w:r>
    </w:p>
    <w:p w14:paraId="2BB758A1" w14:textId="4623DF02" w:rsidR="003F3BFE" w:rsidRPr="00EB22C3" w:rsidRDefault="003F3BFE" w:rsidP="00EB22C3">
      <w:pPr>
        <w:numPr>
          <w:ilvl w:val="1"/>
          <w:numId w:val="1"/>
        </w:numPr>
        <w:spacing w:after="0" w:line="240" w:lineRule="auto"/>
        <w:rPr>
          <w:rFonts w:ascii="Arial" w:hAnsi="Arial" w:cs="Arial"/>
          <w:bCs/>
          <w:sz w:val="20"/>
          <w:szCs w:val="20"/>
        </w:rPr>
      </w:pPr>
      <w:r w:rsidRPr="00EB22C3">
        <w:rPr>
          <w:rFonts w:ascii="Arial" w:hAnsi="Arial" w:cs="Arial"/>
          <w:bCs/>
          <w:sz w:val="20"/>
          <w:szCs w:val="20"/>
        </w:rPr>
        <w:t xml:space="preserve">Promote </w:t>
      </w:r>
      <w:hyperlink r:id="rId19" w:history="1">
        <w:r w:rsidRPr="00E17407">
          <w:rPr>
            <w:rStyle w:val="Hyperlink"/>
            <w:rFonts w:ascii="Arial" w:hAnsi="Arial" w:cs="Arial"/>
            <w:bCs/>
            <w:sz w:val="20"/>
            <w:szCs w:val="20"/>
          </w:rPr>
          <w:t>NaloxoneSaves.org</w:t>
        </w:r>
      </w:hyperlink>
      <w:r w:rsidRPr="00EB22C3">
        <w:rPr>
          <w:rFonts w:ascii="Arial" w:hAnsi="Arial" w:cs="Arial"/>
          <w:bCs/>
          <w:sz w:val="20"/>
          <w:szCs w:val="20"/>
        </w:rPr>
        <w:t xml:space="preserve"> and materials provided. Direct public to get naloxone from pharmacies in NC, especially if they have insurance.</w:t>
      </w:r>
    </w:p>
    <w:p w14:paraId="33CFF57A" w14:textId="77777777" w:rsidR="004A05B5" w:rsidRPr="00EB22C3" w:rsidRDefault="004A05B5" w:rsidP="00EB22C3">
      <w:pPr>
        <w:spacing w:after="0" w:line="240" w:lineRule="auto"/>
        <w:rPr>
          <w:rFonts w:ascii="Arial" w:hAnsi="Arial" w:cs="Arial"/>
          <w:bCs/>
          <w:sz w:val="20"/>
          <w:szCs w:val="20"/>
        </w:rPr>
      </w:pPr>
      <w:r w:rsidRPr="00EB22C3" w:rsidDel="004A05B5">
        <w:rPr>
          <w:rFonts w:ascii="Arial" w:hAnsi="Arial" w:cs="Arial"/>
          <w:bCs/>
          <w:sz w:val="20"/>
          <w:szCs w:val="20"/>
        </w:rPr>
        <w:t xml:space="preserve"> </w:t>
      </w:r>
    </w:p>
    <w:p w14:paraId="4C090CC1" w14:textId="77777777" w:rsidR="004A05B5" w:rsidRPr="00D146DB" w:rsidRDefault="004A05B5" w:rsidP="00EB22C3">
      <w:pPr>
        <w:numPr>
          <w:ilvl w:val="0"/>
          <w:numId w:val="1"/>
        </w:numPr>
        <w:spacing w:after="0" w:line="240" w:lineRule="auto"/>
        <w:rPr>
          <w:rFonts w:ascii="Arial" w:hAnsi="Arial" w:cs="Arial"/>
          <w:bCs/>
        </w:rPr>
      </w:pPr>
      <w:r w:rsidRPr="00D146DB">
        <w:rPr>
          <w:rFonts w:ascii="Arial" w:hAnsi="Arial" w:cs="Arial"/>
          <w:b/>
          <w:bCs/>
        </w:rPr>
        <w:t>Link overdose survivors to care</w:t>
      </w:r>
    </w:p>
    <w:p w14:paraId="123B343D" w14:textId="77777777" w:rsidR="004A05B5" w:rsidRDefault="004A05B5" w:rsidP="00EB22C3">
      <w:pPr>
        <w:pStyle w:val="ListParagraph"/>
        <w:numPr>
          <w:ilvl w:val="1"/>
          <w:numId w:val="1"/>
        </w:numPr>
        <w:spacing w:line="240" w:lineRule="auto"/>
        <w:rPr>
          <w:rFonts w:ascii="Arial" w:hAnsi="Arial" w:cs="Arial"/>
          <w:bCs/>
          <w:sz w:val="20"/>
        </w:rPr>
      </w:pPr>
      <w:r w:rsidRPr="00EB22C3">
        <w:rPr>
          <w:rFonts w:ascii="Arial" w:hAnsi="Arial" w:cs="Arial"/>
          <w:bCs/>
          <w:sz w:val="20"/>
        </w:rPr>
        <w:t xml:space="preserve">Establish post-overdose reversal response </w:t>
      </w:r>
      <w:r w:rsidR="000E059E" w:rsidRPr="00EB22C3">
        <w:rPr>
          <w:rFonts w:ascii="Arial" w:hAnsi="Arial" w:cs="Arial"/>
          <w:bCs/>
          <w:sz w:val="20"/>
        </w:rPr>
        <w:t>teams</w:t>
      </w:r>
      <w:r w:rsidRPr="00EB22C3">
        <w:rPr>
          <w:rFonts w:ascii="Arial" w:hAnsi="Arial" w:cs="Arial"/>
          <w:bCs/>
          <w:sz w:val="20"/>
        </w:rPr>
        <w:t xml:space="preserve"> to prevent repeat overdose and connect those who have had a non-fatal overdose to harm reduction, treatment and recovery supports.</w:t>
      </w:r>
    </w:p>
    <w:p w14:paraId="31A37CBE" w14:textId="74E5763B" w:rsidR="00E17407" w:rsidRPr="00EB22C3" w:rsidRDefault="009F4095" w:rsidP="00195D50">
      <w:pPr>
        <w:pStyle w:val="ListParagraph"/>
        <w:spacing w:line="240" w:lineRule="auto"/>
        <w:ind w:left="1080"/>
        <w:rPr>
          <w:rFonts w:ascii="Arial" w:hAnsi="Arial" w:cs="Arial"/>
          <w:bCs/>
          <w:sz w:val="20"/>
        </w:rPr>
      </w:pPr>
      <w:hyperlink r:id="rId20" w:history="1">
        <w:r w:rsidR="0097570E" w:rsidRPr="004028EB">
          <w:rPr>
            <w:rStyle w:val="Hyperlink"/>
            <w:rFonts w:ascii="Arial" w:hAnsi="Arial" w:cs="Arial"/>
            <w:bCs/>
            <w:sz w:val="20"/>
          </w:rPr>
          <w:t>http://www.nchrc.org/programs-and-services/post-overdose-follow-up</w:t>
        </w:r>
      </w:hyperlink>
      <w:r w:rsidR="0097570E">
        <w:rPr>
          <w:rFonts w:ascii="Arial" w:hAnsi="Arial" w:cs="Arial"/>
          <w:bCs/>
          <w:sz w:val="20"/>
        </w:rPr>
        <w:t xml:space="preserve"> </w:t>
      </w:r>
    </w:p>
    <w:p w14:paraId="044FBFC3" w14:textId="77777777" w:rsidR="003F3BFE" w:rsidRPr="00D146DB" w:rsidRDefault="003F3BFE" w:rsidP="00EB22C3">
      <w:pPr>
        <w:numPr>
          <w:ilvl w:val="0"/>
          <w:numId w:val="1"/>
        </w:numPr>
        <w:spacing w:after="0" w:line="240" w:lineRule="auto"/>
        <w:rPr>
          <w:rFonts w:ascii="Arial" w:hAnsi="Arial" w:cs="Arial"/>
          <w:b/>
          <w:bCs/>
        </w:rPr>
      </w:pPr>
      <w:r w:rsidRPr="00D146DB">
        <w:rPr>
          <w:rFonts w:ascii="Arial" w:hAnsi="Arial" w:cs="Arial"/>
          <w:b/>
          <w:bCs/>
        </w:rPr>
        <w:t>Expand treatment and recovery oriented systems of care</w:t>
      </w:r>
    </w:p>
    <w:p w14:paraId="027C46C7" w14:textId="386D4260" w:rsidR="003F3BFE" w:rsidRPr="00EB22C3" w:rsidRDefault="004A05B5" w:rsidP="00EB22C3">
      <w:pPr>
        <w:numPr>
          <w:ilvl w:val="1"/>
          <w:numId w:val="1"/>
        </w:numPr>
        <w:spacing w:after="0" w:line="240" w:lineRule="auto"/>
        <w:rPr>
          <w:rFonts w:ascii="Arial" w:hAnsi="Arial" w:cs="Arial"/>
          <w:bCs/>
          <w:sz w:val="20"/>
        </w:rPr>
      </w:pPr>
      <w:r w:rsidRPr="00EB22C3">
        <w:rPr>
          <w:rFonts w:ascii="Arial" w:hAnsi="Arial" w:cs="Arial"/>
          <w:bCs/>
          <w:sz w:val="20"/>
        </w:rPr>
        <w:t xml:space="preserve">Link </w:t>
      </w:r>
      <w:r w:rsidR="003F3BFE" w:rsidRPr="00EB22C3">
        <w:rPr>
          <w:rFonts w:ascii="Arial" w:hAnsi="Arial" w:cs="Arial"/>
          <w:bCs/>
          <w:sz w:val="20"/>
        </w:rPr>
        <w:t xml:space="preserve">patients receiving office-based opioid treatment to counseling services for </w:t>
      </w:r>
      <w:r w:rsidR="00EB22C3">
        <w:rPr>
          <w:rFonts w:ascii="Arial" w:hAnsi="Arial" w:cs="Arial"/>
          <w:bCs/>
          <w:sz w:val="20"/>
        </w:rPr>
        <w:t>substance use disorder (SUD)</w:t>
      </w:r>
      <w:r w:rsidR="003F3BFE" w:rsidRPr="00EB22C3">
        <w:rPr>
          <w:rFonts w:ascii="Arial" w:hAnsi="Arial" w:cs="Arial"/>
          <w:bCs/>
          <w:sz w:val="20"/>
        </w:rPr>
        <w:t xml:space="preserve"> using case management or peer support specialists. Establish</w:t>
      </w:r>
      <w:r w:rsidR="00332974" w:rsidRPr="00EB22C3">
        <w:rPr>
          <w:rFonts w:ascii="Arial" w:hAnsi="Arial" w:cs="Arial"/>
          <w:bCs/>
          <w:sz w:val="20"/>
        </w:rPr>
        <w:t xml:space="preserve"> and support</w:t>
      </w:r>
      <w:r w:rsidR="003F3BFE" w:rsidRPr="00EB22C3">
        <w:rPr>
          <w:rFonts w:ascii="Arial" w:hAnsi="Arial" w:cs="Arial"/>
          <w:bCs/>
          <w:sz w:val="20"/>
        </w:rPr>
        <w:t xml:space="preserve"> case management within DSS, </w:t>
      </w:r>
      <w:r w:rsidR="000E059E" w:rsidRPr="00EB22C3">
        <w:rPr>
          <w:rFonts w:ascii="Arial" w:hAnsi="Arial" w:cs="Arial"/>
          <w:bCs/>
          <w:sz w:val="20"/>
        </w:rPr>
        <w:t>local health departments (LHDs)</w:t>
      </w:r>
      <w:r w:rsidR="003F3BFE" w:rsidRPr="00EB22C3">
        <w:rPr>
          <w:rFonts w:ascii="Arial" w:hAnsi="Arial" w:cs="Arial"/>
          <w:bCs/>
          <w:sz w:val="20"/>
        </w:rPr>
        <w:t xml:space="preserve">, non-profits who work with </w:t>
      </w:r>
      <w:r w:rsidR="000E059E" w:rsidRPr="00EB22C3">
        <w:rPr>
          <w:rFonts w:ascii="Arial" w:hAnsi="Arial" w:cs="Arial"/>
          <w:bCs/>
          <w:sz w:val="20"/>
        </w:rPr>
        <w:t>directly impacted focus</w:t>
      </w:r>
      <w:r w:rsidR="003F3BFE" w:rsidRPr="00EB22C3">
        <w:rPr>
          <w:rFonts w:ascii="Arial" w:hAnsi="Arial" w:cs="Arial"/>
          <w:bCs/>
          <w:sz w:val="20"/>
        </w:rPr>
        <w:t xml:space="preserve"> populations. Support SEPs by having a referral mechanism to </w:t>
      </w:r>
      <w:r w:rsidR="00E17407" w:rsidRPr="00EB22C3">
        <w:rPr>
          <w:rFonts w:ascii="Arial" w:hAnsi="Arial" w:cs="Arial"/>
          <w:bCs/>
          <w:sz w:val="20"/>
        </w:rPr>
        <w:t>case</w:t>
      </w:r>
      <w:r w:rsidR="00E17407">
        <w:rPr>
          <w:rFonts w:ascii="Arial" w:hAnsi="Arial" w:cs="Arial"/>
          <w:bCs/>
          <w:sz w:val="20"/>
        </w:rPr>
        <w:t xml:space="preserve"> </w:t>
      </w:r>
      <w:r w:rsidR="00E17407" w:rsidRPr="00EB22C3">
        <w:rPr>
          <w:rFonts w:ascii="Arial" w:hAnsi="Arial" w:cs="Arial"/>
          <w:bCs/>
          <w:sz w:val="20"/>
        </w:rPr>
        <w:t>workers</w:t>
      </w:r>
      <w:r w:rsidR="003F3BFE" w:rsidRPr="00EB22C3">
        <w:rPr>
          <w:rFonts w:ascii="Arial" w:hAnsi="Arial" w:cs="Arial"/>
          <w:bCs/>
          <w:sz w:val="20"/>
        </w:rPr>
        <w:t xml:space="preserve"> to help link SEP participants to services and care (e.g. housing, transportation, job training, medical appointments, etc.). </w:t>
      </w:r>
    </w:p>
    <w:p w14:paraId="74B3F6D6" w14:textId="77777777" w:rsidR="003F3BFE" w:rsidRPr="00EB22C3" w:rsidRDefault="004A05B5" w:rsidP="00EB22C3">
      <w:pPr>
        <w:numPr>
          <w:ilvl w:val="1"/>
          <w:numId w:val="1"/>
        </w:numPr>
        <w:spacing w:after="0" w:line="240" w:lineRule="auto"/>
        <w:rPr>
          <w:rFonts w:ascii="Arial" w:hAnsi="Arial" w:cs="Arial"/>
          <w:bCs/>
          <w:sz w:val="20"/>
        </w:rPr>
      </w:pPr>
      <w:r w:rsidRPr="00EB22C3">
        <w:rPr>
          <w:rFonts w:ascii="Arial" w:hAnsi="Arial" w:cs="Arial"/>
          <w:bCs/>
          <w:sz w:val="20"/>
        </w:rPr>
        <w:t>Increase</w:t>
      </w:r>
      <w:r w:rsidR="003F3BFE" w:rsidRPr="00EB22C3">
        <w:rPr>
          <w:rFonts w:ascii="Arial" w:hAnsi="Arial" w:cs="Arial"/>
          <w:bCs/>
          <w:sz w:val="20"/>
        </w:rPr>
        <w:t xml:space="preserve"> access to integrated physical and behavioral healthcare for people with opioid use disorder</w:t>
      </w:r>
    </w:p>
    <w:p w14:paraId="371178F0" w14:textId="77777777" w:rsidR="003F3BFE" w:rsidRPr="00EB22C3" w:rsidRDefault="003F3BFE" w:rsidP="00EB22C3">
      <w:pPr>
        <w:numPr>
          <w:ilvl w:val="0"/>
          <w:numId w:val="5"/>
        </w:numPr>
        <w:spacing w:after="0" w:line="240" w:lineRule="auto"/>
        <w:rPr>
          <w:rFonts w:ascii="Arial" w:hAnsi="Arial" w:cs="Arial"/>
          <w:bCs/>
          <w:sz w:val="20"/>
        </w:rPr>
      </w:pPr>
      <w:r w:rsidRPr="00EB22C3">
        <w:rPr>
          <w:rFonts w:ascii="Arial" w:hAnsi="Arial" w:cs="Arial"/>
          <w:bCs/>
          <w:sz w:val="20"/>
        </w:rPr>
        <w:t xml:space="preserve">Co-locate behavioral health and primary care providers. Incentivize new practices to hire other specialties (e.g. social workers in primary care clinics). </w:t>
      </w:r>
    </w:p>
    <w:p w14:paraId="34597012" w14:textId="77777777" w:rsidR="003F3BFE" w:rsidRPr="00EB22C3" w:rsidRDefault="003F3BFE" w:rsidP="00EB22C3">
      <w:pPr>
        <w:numPr>
          <w:ilvl w:val="0"/>
          <w:numId w:val="5"/>
        </w:numPr>
        <w:spacing w:after="0" w:line="240" w:lineRule="auto"/>
        <w:rPr>
          <w:rFonts w:ascii="Arial" w:hAnsi="Arial" w:cs="Arial"/>
          <w:bCs/>
          <w:sz w:val="20"/>
        </w:rPr>
      </w:pPr>
      <w:r w:rsidRPr="00EB22C3">
        <w:rPr>
          <w:rFonts w:ascii="Arial" w:hAnsi="Arial" w:cs="Arial"/>
          <w:bCs/>
          <w:sz w:val="20"/>
        </w:rPr>
        <w:t>Train primary care providers on mental health issues and mental health providers in basic primary care and chronic pain management</w:t>
      </w:r>
    </w:p>
    <w:p w14:paraId="662D370E" w14:textId="77777777" w:rsidR="004A05B5" w:rsidRPr="00EB22C3" w:rsidRDefault="003F3BFE" w:rsidP="00EB22C3">
      <w:pPr>
        <w:numPr>
          <w:ilvl w:val="1"/>
          <w:numId w:val="1"/>
        </w:numPr>
        <w:spacing w:after="0" w:line="240" w:lineRule="auto"/>
        <w:rPr>
          <w:rFonts w:ascii="Arial" w:hAnsi="Arial" w:cs="Arial"/>
          <w:bCs/>
          <w:sz w:val="20"/>
        </w:rPr>
      </w:pPr>
      <w:r w:rsidRPr="00EB22C3">
        <w:rPr>
          <w:rFonts w:ascii="Arial" w:hAnsi="Arial" w:cs="Arial"/>
          <w:bCs/>
          <w:sz w:val="20"/>
        </w:rPr>
        <w:t>Explore options to provide transportation assistance to individuals seeking treatment</w:t>
      </w:r>
    </w:p>
    <w:p w14:paraId="6FA61017" w14:textId="7C217FCE" w:rsidR="000E059E" w:rsidRPr="00EB22C3" w:rsidRDefault="004A05B5" w:rsidP="00EB22C3">
      <w:pPr>
        <w:pStyle w:val="ListParagraph"/>
        <w:numPr>
          <w:ilvl w:val="1"/>
          <w:numId w:val="1"/>
        </w:numPr>
        <w:spacing w:line="240" w:lineRule="auto"/>
        <w:rPr>
          <w:rFonts w:ascii="Arial" w:hAnsi="Arial" w:cs="Arial"/>
          <w:bCs/>
          <w:sz w:val="20"/>
        </w:rPr>
      </w:pPr>
      <w:r w:rsidRPr="00EB22C3">
        <w:rPr>
          <w:rFonts w:ascii="Arial" w:hAnsi="Arial" w:cs="Arial"/>
          <w:bCs/>
          <w:sz w:val="20"/>
        </w:rPr>
        <w:t>Establish or expand existing pre-arrest diversion programs (e.g., Law Enforcement Assisted Diversion [LEAD]</w:t>
      </w:r>
      <w:r w:rsidR="000E059E" w:rsidRPr="00EB22C3">
        <w:rPr>
          <w:rFonts w:ascii="Arial" w:hAnsi="Arial" w:cs="Arial"/>
          <w:bCs/>
          <w:sz w:val="20"/>
        </w:rPr>
        <w:t>)</w:t>
      </w:r>
      <w:r w:rsidR="00EB22C3">
        <w:rPr>
          <w:rFonts w:ascii="Arial" w:hAnsi="Arial" w:cs="Arial"/>
          <w:bCs/>
          <w:sz w:val="20"/>
        </w:rPr>
        <w:t xml:space="preserve"> </w:t>
      </w:r>
      <w:hyperlink r:id="rId21" w:history="1">
        <w:r w:rsidR="00EB22C3" w:rsidRPr="00EC6749">
          <w:rPr>
            <w:rStyle w:val="Hyperlink"/>
            <w:rFonts w:ascii="Arial" w:hAnsi="Arial" w:cs="Arial"/>
            <w:bCs/>
            <w:sz w:val="20"/>
          </w:rPr>
          <w:t>http://www.nchrc.org/lead/law-enforcement-assisted-diversion/</w:t>
        </w:r>
      </w:hyperlink>
      <w:r w:rsidR="00EB22C3">
        <w:rPr>
          <w:rFonts w:ascii="Arial" w:hAnsi="Arial" w:cs="Arial"/>
          <w:bCs/>
          <w:sz w:val="20"/>
        </w:rPr>
        <w:t xml:space="preserve"> </w:t>
      </w:r>
    </w:p>
    <w:p w14:paraId="50C433CC" w14:textId="77777777" w:rsidR="004A05B5" w:rsidRPr="00EB22C3" w:rsidRDefault="000E059E" w:rsidP="00EB22C3">
      <w:pPr>
        <w:pStyle w:val="ListParagraph"/>
        <w:numPr>
          <w:ilvl w:val="1"/>
          <w:numId w:val="1"/>
        </w:numPr>
        <w:spacing w:line="240" w:lineRule="auto"/>
        <w:rPr>
          <w:rFonts w:ascii="Arial" w:hAnsi="Arial" w:cs="Arial"/>
          <w:bCs/>
          <w:sz w:val="20"/>
        </w:rPr>
      </w:pPr>
      <w:r w:rsidRPr="00EB22C3">
        <w:rPr>
          <w:rFonts w:ascii="Arial" w:hAnsi="Arial" w:cs="Arial"/>
          <w:bCs/>
          <w:sz w:val="20"/>
        </w:rPr>
        <w:t>Establish or expand existing or post-arrest diversion programs (e.g., recovery</w:t>
      </w:r>
      <w:r w:rsidR="004A05B5" w:rsidRPr="00EB22C3">
        <w:rPr>
          <w:rFonts w:ascii="Arial" w:hAnsi="Arial" w:cs="Arial"/>
          <w:bCs/>
          <w:sz w:val="20"/>
        </w:rPr>
        <w:t xml:space="preserve"> courts)</w:t>
      </w:r>
    </w:p>
    <w:p w14:paraId="1203F340" w14:textId="77777777" w:rsidR="004A05B5" w:rsidRPr="00EB22C3" w:rsidRDefault="004A05B5" w:rsidP="00EB22C3">
      <w:pPr>
        <w:pStyle w:val="ListParagraph"/>
        <w:numPr>
          <w:ilvl w:val="1"/>
          <w:numId w:val="1"/>
        </w:numPr>
        <w:spacing w:line="240" w:lineRule="auto"/>
        <w:rPr>
          <w:rFonts w:ascii="Arial" w:hAnsi="Arial" w:cs="Arial"/>
          <w:bCs/>
          <w:sz w:val="20"/>
        </w:rPr>
      </w:pPr>
      <w:r w:rsidRPr="00EB22C3">
        <w:rPr>
          <w:rFonts w:ascii="Arial" w:hAnsi="Arial" w:cs="Arial"/>
          <w:bCs/>
          <w:sz w:val="20"/>
        </w:rPr>
        <w:t>Connect justice-involved persons to harm reduction, treatment, and recovery supports.</w:t>
      </w:r>
    </w:p>
    <w:p w14:paraId="3C97A56F" w14:textId="77777777" w:rsidR="004A05B5" w:rsidRPr="00EB22C3" w:rsidRDefault="004A05B5" w:rsidP="00EB22C3">
      <w:pPr>
        <w:pStyle w:val="ListParagraph"/>
        <w:numPr>
          <w:ilvl w:val="2"/>
          <w:numId w:val="1"/>
        </w:numPr>
        <w:spacing w:line="240" w:lineRule="auto"/>
        <w:rPr>
          <w:rFonts w:ascii="Arial" w:hAnsi="Arial" w:cs="Arial"/>
          <w:bCs/>
          <w:sz w:val="20"/>
        </w:rPr>
      </w:pPr>
      <w:r w:rsidRPr="00EB22C3">
        <w:rPr>
          <w:rFonts w:ascii="Arial" w:hAnsi="Arial" w:cs="Arial"/>
          <w:bCs/>
          <w:sz w:val="20"/>
        </w:rPr>
        <w:t xml:space="preserve">Establish pre-release </w:t>
      </w:r>
      <w:r w:rsidR="00332974" w:rsidRPr="00EB22C3">
        <w:rPr>
          <w:rFonts w:ascii="Arial" w:hAnsi="Arial" w:cs="Arial"/>
          <w:bCs/>
          <w:sz w:val="20"/>
        </w:rPr>
        <w:t xml:space="preserve">harm reduction </w:t>
      </w:r>
      <w:r w:rsidRPr="00EB22C3">
        <w:rPr>
          <w:rFonts w:ascii="Arial" w:hAnsi="Arial" w:cs="Arial"/>
          <w:bCs/>
          <w:sz w:val="20"/>
        </w:rPr>
        <w:t>health education programs in county jails/prisons</w:t>
      </w:r>
    </w:p>
    <w:p w14:paraId="20B25C3B" w14:textId="77777777" w:rsidR="004A05B5" w:rsidRPr="00EB22C3" w:rsidRDefault="004A05B5" w:rsidP="00EB22C3">
      <w:pPr>
        <w:pStyle w:val="ListParagraph"/>
        <w:numPr>
          <w:ilvl w:val="2"/>
          <w:numId w:val="1"/>
        </w:numPr>
        <w:spacing w:after="0" w:line="240" w:lineRule="auto"/>
        <w:ind w:left="1814" w:hanging="187"/>
        <w:rPr>
          <w:rFonts w:ascii="Arial" w:hAnsi="Arial" w:cs="Arial"/>
          <w:bCs/>
          <w:sz w:val="20"/>
        </w:rPr>
      </w:pPr>
      <w:r w:rsidRPr="00EB22C3">
        <w:rPr>
          <w:rFonts w:ascii="Arial" w:hAnsi="Arial" w:cs="Arial"/>
          <w:bCs/>
          <w:sz w:val="20"/>
        </w:rPr>
        <w:t>Help individuals establish a medical care relationship for continued primary and mental health care once released</w:t>
      </w:r>
    </w:p>
    <w:p w14:paraId="75891328" w14:textId="77777777" w:rsidR="003F3BFE" w:rsidRPr="00EB22C3" w:rsidRDefault="003F3BFE" w:rsidP="00EB22C3">
      <w:pPr>
        <w:numPr>
          <w:ilvl w:val="1"/>
          <w:numId w:val="1"/>
        </w:numPr>
        <w:spacing w:after="0" w:line="240" w:lineRule="auto"/>
        <w:rPr>
          <w:rFonts w:ascii="Arial" w:hAnsi="Arial" w:cs="Arial"/>
          <w:bCs/>
          <w:sz w:val="20"/>
        </w:rPr>
      </w:pPr>
      <w:r w:rsidRPr="00EB22C3">
        <w:rPr>
          <w:rFonts w:ascii="Arial" w:hAnsi="Arial" w:cs="Arial"/>
          <w:bCs/>
          <w:sz w:val="20"/>
        </w:rPr>
        <w:t>Employment</w:t>
      </w:r>
    </w:p>
    <w:p w14:paraId="26B0C990" w14:textId="6C589D29" w:rsidR="003F3BFE" w:rsidRPr="00EB22C3" w:rsidRDefault="00065FC3" w:rsidP="00EB22C3">
      <w:pPr>
        <w:pStyle w:val="ListParagraph"/>
        <w:numPr>
          <w:ilvl w:val="2"/>
          <w:numId w:val="1"/>
        </w:numPr>
        <w:spacing w:after="0" w:line="240" w:lineRule="auto"/>
        <w:ind w:left="1814" w:hanging="187"/>
        <w:rPr>
          <w:rFonts w:ascii="Arial" w:hAnsi="Arial" w:cs="Arial"/>
          <w:bCs/>
          <w:sz w:val="20"/>
        </w:rPr>
      </w:pPr>
      <w:r w:rsidRPr="00EB22C3">
        <w:rPr>
          <w:rFonts w:ascii="Arial" w:hAnsi="Arial" w:cs="Arial"/>
          <w:bCs/>
          <w:sz w:val="20"/>
        </w:rPr>
        <w:t>Advocate for the a</w:t>
      </w:r>
      <w:r w:rsidR="003F3BFE" w:rsidRPr="00EB22C3">
        <w:rPr>
          <w:rFonts w:ascii="Arial" w:hAnsi="Arial" w:cs="Arial"/>
          <w:bCs/>
          <w:sz w:val="20"/>
        </w:rPr>
        <w:t>dopt</w:t>
      </w:r>
      <w:r w:rsidRPr="00EB22C3">
        <w:rPr>
          <w:rFonts w:ascii="Arial" w:hAnsi="Arial" w:cs="Arial"/>
          <w:bCs/>
          <w:sz w:val="20"/>
        </w:rPr>
        <w:t>ion of</w:t>
      </w:r>
      <w:r w:rsidR="003F3BFE" w:rsidRPr="00EB22C3">
        <w:rPr>
          <w:rFonts w:ascii="Arial" w:hAnsi="Arial" w:cs="Arial"/>
          <w:bCs/>
          <w:sz w:val="20"/>
        </w:rPr>
        <w:t xml:space="preserve"> Fair Chance Hiring Policies in counties and municipalities </w:t>
      </w:r>
      <w:r w:rsidR="00EB22C3">
        <w:rPr>
          <w:rFonts w:ascii="Arial" w:hAnsi="Arial" w:cs="Arial"/>
          <w:bCs/>
          <w:sz w:val="20"/>
        </w:rPr>
        <w:t xml:space="preserve">to increase access to employment, </w:t>
      </w:r>
      <w:r w:rsidR="00EB22C3" w:rsidRPr="00EB22C3">
        <w:rPr>
          <w:rFonts w:ascii="Arial" w:hAnsi="Arial" w:cs="Arial"/>
          <w:bCs/>
          <w:sz w:val="20"/>
        </w:rPr>
        <w:t>boost income and sales tax revenue and reduce court cost</w:t>
      </w:r>
      <w:r w:rsidR="00EB22C3">
        <w:rPr>
          <w:rFonts w:ascii="Arial" w:hAnsi="Arial" w:cs="Arial"/>
          <w:bCs/>
          <w:sz w:val="20"/>
        </w:rPr>
        <w:t xml:space="preserve">s due to a lower recidivism rate. </w:t>
      </w:r>
      <w:hyperlink r:id="rId22" w:history="1">
        <w:r w:rsidR="00EB22C3" w:rsidRPr="00EC6749">
          <w:rPr>
            <w:rStyle w:val="Hyperlink"/>
            <w:rFonts w:ascii="Arial" w:hAnsi="Arial" w:cs="Arial"/>
            <w:bCs/>
            <w:sz w:val="20"/>
          </w:rPr>
          <w:t>http://www.nchrc.org/fair-chance-hiring/</w:t>
        </w:r>
      </w:hyperlink>
      <w:r w:rsidR="00EB22C3">
        <w:rPr>
          <w:rFonts w:ascii="Arial" w:hAnsi="Arial" w:cs="Arial"/>
          <w:bCs/>
          <w:sz w:val="20"/>
        </w:rPr>
        <w:t xml:space="preserve"> </w:t>
      </w:r>
    </w:p>
    <w:p w14:paraId="67315FAB" w14:textId="77777777" w:rsidR="003F3BFE" w:rsidRDefault="003F3BFE" w:rsidP="00EB22C3">
      <w:pPr>
        <w:numPr>
          <w:ilvl w:val="3"/>
          <w:numId w:val="1"/>
        </w:numPr>
        <w:spacing w:after="0" w:line="240" w:lineRule="auto"/>
        <w:rPr>
          <w:rFonts w:ascii="Arial" w:hAnsi="Arial" w:cs="Arial"/>
          <w:bCs/>
          <w:sz w:val="20"/>
        </w:rPr>
      </w:pPr>
      <w:r w:rsidRPr="00EB22C3">
        <w:rPr>
          <w:rFonts w:ascii="Arial" w:hAnsi="Arial" w:cs="Arial"/>
          <w:bCs/>
          <w:sz w:val="20"/>
        </w:rPr>
        <w:t>Delay employment application questions regarding person’s criminal record until after applicant has had a chance to demonstrate skills, qualifications, and rehabilitation</w:t>
      </w:r>
    </w:p>
    <w:p w14:paraId="6C301276" w14:textId="77777777" w:rsidR="003F3BFE" w:rsidRPr="00EB22C3" w:rsidRDefault="003F3BFE" w:rsidP="00EB22C3">
      <w:pPr>
        <w:spacing w:after="0" w:line="240" w:lineRule="auto"/>
        <w:ind w:left="360"/>
        <w:rPr>
          <w:rFonts w:ascii="Arial" w:hAnsi="Arial" w:cs="Arial"/>
          <w:b/>
          <w:bCs/>
          <w:sz w:val="20"/>
        </w:rPr>
      </w:pPr>
    </w:p>
    <w:p w14:paraId="0B4135ED" w14:textId="77777777" w:rsidR="003F3BFE" w:rsidRPr="00D146DB" w:rsidRDefault="003F3BFE" w:rsidP="00EB22C3">
      <w:pPr>
        <w:numPr>
          <w:ilvl w:val="0"/>
          <w:numId w:val="1"/>
        </w:numPr>
        <w:spacing w:after="0" w:line="240" w:lineRule="auto"/>
        <w:rPr>
          <w:rFonts w:ascii="Arial" w:hAnsi="Arial" w:cs="Arial"/>
          <w:b/>
          <w:bCs/>
        </w:rPr>
      </w:pPr>
      <w:r w:rsidRPr="00D146DB">
        <w:rPr>
          <w:rFonts w:ascii="Arial" w:hAnsi="Arial" w:cs="Arial"/>
          <w:b/>
          <w:bCs/>
        </w:rPr>
        <w:t>Measure our impact and revise strategies based on results</w:t>
      </w:r>
    </w:p>
    <w:p w14:paraId="5FBE7EB7" w14:textId="77777777" w:rsidR="00065FC3" w:rsidRPr="00EB22C3" w:rsidRDefault="003F3BFE" w:rsidP="00EB22C3">
      <w:pPr>
        <w:numPr>
          <w:ilvl w:val="1"/>
          <w:numId w:val="1"/>
        </w:numPr>
        <w:spacing w:after="0" w:line="240" w:lineRule="auto"/>
        <w:rPr>
          <w:rFonts w:ascii="Arial" w:hAnsi="Arial" w:cs="Arial"/>
          <w:bCs/>
          <w:sz w:val="20"/>
        </w:rPr>
      </w:pPr>
      <w:r w:rsidRPr="00EB22C3">
        <w:rPr>
          <w:rFonts w:ascii="Arial" w:hAnsi="Arial" w:cs="Arial"/>
          <w:bCs/>
          <w:sz w:val="20"/>
        </w:rPr>
        <w:t xml:space="preserve">Help populate data fields for a soon to be publicly accessible data dashboard of key metrics to monitor impact of this plan. Communicate with DPH IVPB to inform them of new programs and services in the county/community and update local inventory. </w:t>
      </w:r>
    </w:p>
    <w:p w14:paraId="26EB6C39" w14:textId="0D527345" w:rsidR="00EB22C3" w:rsidRPr="002658CC" w:rsidRDefault="00703EEE" w:rsidP="002658CC">
      <w:pPr>
        <w:numPr>
          <w:ilvl w:val="1"/>
          <w:numId w:val="1"/>
        </w:numPr>
        <w:spacing w:after="0" w:line="240" w:lineRule="auto"/>
        <w:rPr>
          <w:rFonts w:ascii="Arial" w:hAnsi="Arial" w:cs="Arial"/>
          <w:sz w:val="20"/>
        </w:rPr>
      </w:pPr>
      <w:r w:rsidRPr="00EB22C3">
        <w:rPr>
          <w:rFonts w:ascii="Arial" w:hAnsi="Arial" w:cs="Arial"/>
          <w:bCs/>
          <w:sz w:val="20"/>
        </w:rPr>
        <w:t>Support data usage at the county and local level to evaluate ongoing progr</w:t>
      </w:r>
      <w:r w:rsidR="00332974" w:rsidRPr="00EB22C3">
        <w:rPr>
          <w:rFonts w:ascii="Arial" w:hAnsi="Arial" w:cs="Arial"/>
          <w:bCs/>
          <w:sz w:val="20"/>
        </w:rPr>
        <w:t>ams, and inform future decision-</w:t>
      </w:r>
      <w:r w:rsidRPr="00EB22C3">
        <w:rPr>
          <w:rFonts w:ascii="Arial" w:hAnsi="Arial" w:cs="Arial"/>
          <w:bCs/>
          <w:sz w:val="20"/>
        </w:rPr>
        <w:t xml:space="preserve">making. </w:t>
      </w:r>
      <w:hyperlink r:id="rId23" w:history="1">
        <w:r w:rsidR="00EB22C3" w:rsidRPr="002658CC">
          <w:rPr>
            <w:rStyle w:val="Hyperlink"/>
            <w:rFonts w:ascii="Arial" w:hAnsi="Arial" w:cs="Arial"/>
            <w:sz w:val="20"/>
          </w:rPr>
          <w:t>https://www.ncdhhs.gov/opioid-data</w:t>
        </w:r>
      </w:hyperlink>
      <w:r w:rsidR="002658CC">
        <w:rPr>
          <w:rFonts w:ascii="Arial" w:hAnsi="Arial" w:cs="Arial"/>
          <w:sz w:val="20"/>
        </w:rPr>
        <w:t xml:space="preserve">, </w:t>
      </w:r>
      <w:hyperlink r:id="rId24" w:history="1">
        <w:r w:rsidR="002658CC" w:rsidRPr="002658CC">
          <w:rPr>
            <w:rStyle w:val="Hyperlink"/>
            <w:rFonts w:ascii="Arial" w:hAnsi="Arial" w:cs="Arial"/>
            <w:sz w:val="20"/>
          </w:rPr>
          <w:t xml:space="preserve">NC Opioid </w:t>
        </w:r>
        <w:r w:rsidR="007E13EA">
          <w:rPr>
            <w:rStyle w:val="Hyperlink"/>
            <w:rFonts w:ascii="Arial" w:hAnsi="Arial" w:cs="Arial"/>
            <w:sz w:val="20"/>
          </w:rPr>
          <w:t xml:space="preserve">Action Plan </w:t>
        </w:r>
        <w:r w:rsidR="002658CC" w:rsidRPr="002658CC">
          <w:rPr>
            <w:rStyle w:val="Hyperlink"/>
            <w:rFonts w:ascii="Arial" w:hAnsi="Arial" w:cs="Arial"/>
            <w:sz w:val="20"/>
          </w:rPr>
          <w:t>Data Dashboard</w:t>
        </w:r>
      </w:hyperlink>
    </w:p>
    <w:sectPr w:rsidR="00EB22C3" w:rsidRPr="002658CC" w:rsidSect="00EB22C3">
      <w:headerReference w:type="even" r:id="rId25"/>
      <w:headerReference w:type="default" r:id="rId26"/>
      <w:footerReference w:type="even" r:id="rId27"/>
      <w:footerReference w:type="default" r:id="rId28"/>
      <w:headerReference w:type="first" r:id="rId29"/>
      <w:footerReference w:type="first" r:id="rId30"/>
      <w:footnotePr>
        <w:numFmt w:val="chicago"/>
      </w:footnotePr>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C729C" w14:textId="77777777" w:rsidR="009F4095" w:rsidRDefault="009F4095" w:rsidP="004A05B5">
      <w:pPr>
        <w:spacing w:after="0" w:line="240" w:lineRule="auto"/>
      </w:pPr>
      <w:r>
        <w:separator/>
      </w:r>
    </w:p>
  </w:endnote>
  <w:endnote w:type="continuationSeparator" w:id="0">
    <w:p w14:paraId="4BB29F85" w14:textId="77777777" w:rsidR="009F4095" w:rsidRDefault="009F4095" w:rsidP="004A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6170" w14:textId="77777777" w:rsidR="00E17407" w:rsidRDefault="00E17407" w:rsidP="000E0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CEBD1" w14:textId="77777777" w:rsidR="00E17407" w:rsidRDefault="00E17407" w:rsidP="000E0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8EF1" w14:textId="344663AA" w:rsidR="00E17407" w:rsidRDefault="00E17407" w:rsidP="000E0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3EA">
      <w:rPr>
        <w:rStyle w:val="PageNumber"/>
        <w:noProof/>
      </w:rPr>
      <w:t>1</w:t>
    </w:r>
    <w:r>
      <w:rPr>
        <w:rStyle w:val="PageNumber"/>
      </w:rPr>
      <w:fldChar w:fldCharType="end"/>
    </w:r>
  </w:p>
  <w:p w14:paraId="33E7727E" w14:textId="77777777" w:rsidR="00E17407" w:rsidRDefault="00E17407" w:rsidP="000E05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34513" w14:textId="77777777" w:rsidR="00AD5B8C" w:rsidRDefault="00AD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7F9F4" w14:textId="77777777" w:rsidR="009F4095" w:rsidRDefault="009F4095" w:rsidP="004A05B5">
      <w:pPr>
        <w:spacing w:after="0" w:line="240" w:lineRule="auto"/>
      </w:pPr>
      <w:r>
        <w:separator/>
      </w:r>
    </w:p>
  </w:footnote>
  <w:footnote w:type="continuationSeparator" w:id="0">
    <w:p w14:paraId="5D2A2C89" w14:textId="77777777" w:rsidR="009F4095" w:rsidRDefault="009F4095" w:rsidP="004A05B5">
      <w:pPr>
        <w:spacing w:after="0" w:line="240" w:lineRule="auto"/>
      </w:pPr>
      <w:r>
        <w:continuationSeparator/>
      </w:r>
    </w:p>
  </w:footnote>
  <w:footnote w:id="1">
    <w:p w14:paraId="0B7A8EB7" w14:textId="77777777" w:rsidR="00E17407" w:rsidRPr="00F071FC" w:rsidRDefault="00E17407" w:rsidP="00680513">
      <w:pPr>
        <w:spacing w:after="0" w:line="240" w:lineRule="auto"/>
        <w:rPr>
          <w:rFonts w:ascii="Arial" w:hAnsi="Arial" w:cs="Arial"/>
          <w:sz w:val="16"/>
          <w:szCs w:val="18"/>
        </w:rPr>
      </w:pPr>
      <w:r w:rsidRPr="00F071FC">
        <w:rPr>
          <w:rStyle w:val="FootnoteReference"/>
          <w:sz w:val="16"/>
          <w:szCs w:val="18"/>
        </w:rPr>
        <w:footnoteRef/>
      </w:r>
      <w:r w:rsidRPr="00F071FC">
        <w:rPr>
          <w:sz w:val="16"/>
          <w:szCs w:val="18"/>
        </w:rPr>
        <w:t xml:space="preserve"> </w:t>
      </w:r>
      <w:r w:rsidRPr="00F071FC">
        <w:rPr>
          <w:rFonts w:ascii="Arial" w:hAnsi="Arial" w:cs="Arial"/>
          <w:sz w:val="16"/>
          <w:szCs w:val="18"/>
        </w:rPr>
        <w:t xml:space="preserve">Additional resources available to support each activity. If interested or have questions, contact </w:t>
      </w:r>
      <w:hyperlink r:id="rId1" w:history="1">
        <w:r w:rsidRPr="00F071FC">
          <w:rPr>
            <w:rStyle w:val="Hyperlink"/>
            <w:rFonts w:ascii="Arial" w:hAnsi="Arial" w:cs="Arial"/>
            <w:sz w:val="16"/>
            <w:szCs w:val="18"/>
          </w:rPr>
          <w:t>Nidhi.Sachdeva@dhhs.nc.gov</w:t>
        </w:r>
      </w:hyperlink>
      <w:r w:rsidRPr="00F071FC">
        <w:rPr>
          <w:rFonts w:ascii="Arial" w:hAnsi="Arial" w:cs="Arial"/>
          <w:sz w:val="16"/>
          <w:szCs w:val="18"/>
        </w:rPr>
        <w:t>.</w:t>
      </w:r>
    </w:p>
    <w:p w14:paraId="77C1B37B" w14:textId="77777777" w:rsidR="00E17407" w:rsidRDefault="00E1740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2605" w14:textId="24951969" w:rsidR="00E17407" w:rsidRDefault="00E17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7E66" w14:textId="2806B687" w:rsidR="00E17407" w:rsidRPr="00276BF3" w:rsidRDefault="00E17407" w:rsidP="000E059E">
    <w:pPr>
      <w:pStyle w:val="Header"/>
      <w:jc w:val="right"/>
      <w:rPr>
        <w:sz w:val="24"/>
      </w:rPr>
    </w:pPr>
    <w:r w:rsidRPr="00276BF3">
      <w:rPr>
        <w:b/>
        <w:color w:val="C0504D" w:themeColor="accent2"/>
        <w:sz w:val="24"/>
      </w:rPr>
      <w:t>DRAFT</w:t>
    </w:r>
    <w:r w:rsidRPr="00276BF3">
      <w:rPr>
        <w:sz w:val="24"/>
      </w:rPr>
      <w:t xml:space="preserve"> </w:t>
    </w:r>
    <w:r>
      <w:rPr>
        <w:sz w:val="24"/>
      </w:rPr>
      <w:t>Version 2 March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E5A4" w14:textId="06FC85BF" w:rsidR="00E17407" w:rsidRDefault="00E17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F68"/>
    <w:multiLevelType w:val="hybridMultilevel"/>
    <w:tmpl w:val="C94A9706"/>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EA75469"/>
    <w:multiLevelType w:val="hybridMultilevel"/>
    <w:tmpl w:val="FAD2E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E0137C"/>
    <w:multiLevelType w:val="hybridMultilevel"/>
    <w:tmpl w:val="D3A0438C"/>
    <w:lvl w:ilvl="0" w:tplc="0409000F">
      <w:start w:val="1"/>
      <w:numFmt w:val="decimal"/>
      <w:lvlText w:val="%1."/>
      <w:lvlJc w:val="left"/>
      <w:pPr>
        <w:ind w:left="360" w:hanging="360"/>
      </w:pPr>
    </w:lvl>
    <w:lvl w:ilvl="1" w:tplc="A0600ACC">
      <w:start w:val="1"/>
      <w:numFmt w:val="lowerLetter"/>
      <w:lvlText w:val="%2."/>
      <w:lvlJc w:val="left"/>
      <w:pPr>
        <w:ind w:left="1080" w:hanging="360"/>
      </w:pPr>
      <w:rPr>
        <w:b w:val="0"/>
      </w:rPr>
    </w:lvl>
    <w:lvl w:ilvl="2" w:tplc="D8E8C80E">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1D2281"/>
    <w:multiLevelType w:val="hybridMultilevel"/>
    <w:tmpl w:val="C578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4343B"/>
    <w:multiLevelType w:val="hybridMultilevel"/>
    <w:tmpl w:val="C94A9706"/>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3B667C53"/>
    <w:multiLevelType w:val="hybridMultilevel"/>
    <w:tmpl w:val="C94A9706"/>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47931FC1"/>
    <w:multiLevelType w:val="hybridMultilevel"/>
    <w:tmpl w:val="B2D6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AE2403"/>
    <w:multiLevelType w:val="hybridMultilevel"/>
    <w:tmpl w:val="7A26A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20ED5"/>
    <w:multiLevelType w:val="hybridMultilevel"/>
    <w:tmpl w:val="58F40F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E8C5AE5"/>
    <w:multiLevelType w:val="hybridMultilevel"/>
    <w:tmpl w:val="742AE9A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2"/>
  </w:num>
  <w:num w:numId="2">
    <w:abstractNumId w:val="0"/>
  </w:num>
  <w:num w:numId="3">
    <w:abstractNumId w:val="9"/>
  </w:num>
  <w:num w:numId="4">
    <w:abstractNumId w:val="4"/>
  </w:num>
  <w:num w:numId="5">
    <w:abstractNumId w:val="5"/>
  </w:num>
  <w:num w:numId="6">
    <w:abstractNumId w:val="8"/>
  </w:num>
  <w:num w:numId="7">
    <w:abstractNumId w:val="7"/>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FE"/>
    <w:rsid w:val="00046147"/>
    <w:rsid w:val="00065FC3"/>
    <w:rsid w:val="000E059E"/>
    <w:rsid w:val="00195D50"/>
    <w:rsid w:val="002057C1"/>
    <w:rsid w:val="00251B0D"/>
    <w:rsid w:val="00262E34"/>
    <w:rsid w:val="002658CC"/>
    <w:rsid w:val="003240AD"/>
    <w:rsid w:val="00332974"/>
    <w:rsid w:val="003F3BFE"/>
    <w:rsid w:val="004A05B5"/>
    <w:rsid w:val="00592E57"/>
    <w:rsid w:val="00680513"/>
    <w:rsid w:val="00703EEE"/>
    <w:rsid w:val="00735480"/>
    <w:rsid w:val="007E13EA"/>
    <w:rsid w:val="00920501"/>
    <w:rsid w:val="0097570E"/>
    <w:rsid w:val="009F4095"/>
    <w:rsid w:val="00A13FEB"/>
    <w:rsid w:val="00AD5B8C"/>
    <w:rsid w:val="00C043CC"/>
    <w:rsid w:val="00D029B5"/>
    <w:rsid w:val="00D146DB"/>
    <w:rsid w:val="00E17407"/>
    <w:rsid w:val="00EB22C3"/>
    <w:rsid w:val="00F071FC"/>
    <w:rsid w:val="00F8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38BA91"/>
  <w15:docId w15:val="{C361EB09-9AB5-4BF0-AA45-32B78EF6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3BFE"/>
    <w:pPr>
      <w:ind w:left="720"/>
      <w:contextualSpacing/>
    </w:pPr>
  </w:style>
  <w:style w:type="paragraph" w:styleId="Header">
    <w:name w:val="header"/>
    <w:basedOn w:val="Normal"/>
    <w:link w:val="HeaderChar"/>
    <w:uiPriority w:val="99"/>
    <w:unhideWhenUsed/>
    <w:rsid w:val="003F3B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3BFE"/>
  </w:style>
  <w:style w:type="paragraph" w:styleId="Footer">
    <w:name w:val="footer"/>
    <w:basedOn w:val="Normal"/>
    <w:link w:val="FooterChar"/>
    <w:uiPriority w:val="99"/>
    <w:unhideWhenUsed/>
    <w:rsid w:val="003F3B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3BFE"/>
  </w:style>
  <w:style w:type="character" w:styleId="Hyperlink">
    <w:name w:val="Hyperlink"/>
    <w:basedOn w:val="DefaultParagraphFont"/>
    <w:uiPriority w:val="99"/>
    <w:unhideWhenUsed/>
    <w:rsid w:val="003F3BFE"/>
    <w:rPr>
      <w:color w:val="0000FF"/>
      <w:u w:val="single"/>
    </w:rPr>
  </w:style>
  <w:style w:type="character" w:customStyle="1" w:styleId="ListParagraphChar">
    <w:name w:val="List Paragraph Char"/>
    <w:link w:val="ListParagraph"/>
    <w:uiPriority w:val="34"/>
    <w:locked/>
    <w:rsid w:val="003F3BFE"/>
  </w:style>
  <w:style w:type="character" w:styleId="PageNumber">
    <w:name w:val="page number"/>
    <w:basedOn w:val="DefaultParagraphFont"/>
    <w:uiPriority w:val="99"/>
    <w:semiHidden/>
    <w:unhideWhenUsed/>
    <w:rsid w:val="003F3BFE"/>
  </w:style>
  <w:style w:type="paragraph" w:styleId="BalloonText">
    <w:name w:val="Balloon Text"/>
    <w:basedOn w:val="Normal"/>
    <w:link w:val="BalloonTextChar"/>
    <w:uiPriority w:val="99"/>
    <w:semiHidden/>
    <w:unhideWhenUsed/>
    <w:rsid w:val="004A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5B5"/>
    <w:rPr>
      <w:rFonts w:ascii="Tahoma" w:hAnsi="Tahoma" w:cs="Tahoma"/>
      <w:sz w:val="16"/>
      <w:szCs w:val="16"/>
    </w:rPr>
  </w:style>
  <w:style w:type="character" w:styleId="CommentReference">
    <w:name w:val="annotation reference"/>
    <w:basedOn w:val="DefaultParagraphFont"/>
    <w:uiPriority w:val="99"/>
    <w:semiHidden/>
    <w:unhideWhenUsed/>
    <w:rsid w:val="004A05B5"/>
    <w:rPr>
      <w:sz w:val="16"/>
      <w:szCs w:val="16"/>
    </w:rPr>
  </w:style>
  <w:style w:type="paragraph" w:styleId="CommentText">
    <w:name w:val="annotation text"/>
    <w:basedOn w:val="Normal"/>
    <w:link w:val="CommentTextChar"/>
    <w:uiPriority w:val="99"/>
    <w:semiHidden/>
    <w:unhideWhenUsed/>
    <w:rsid w:val="004A05B5"/>
    <w:pPr>
      <w:spacing w:line="240" w:lineRule="auto"/>
    </w:pPr>
    <w:rPr>
      <w:sz w:val="20"/>
      <w:szCs w:val="20"/>
    </w:rPr>
  </w:style>
  <w:style w:type="character" w:customStyle="1" w:styleId="CommentTextChar">
    <w:name w:val="Comment Text Char"/>
    <w:basedOn w:val="DefaultParagraphFont"/>
    <w:link w:val="CommentText"/>
    <w:uiPriority w:val="99"/>
    <w:semiHidden/>
    <w:rsid w:val="004A05B5"/>
    <w:rPr>
      <w:sz w:val="20"/>
      <w:szCs w:val="20"/>
    </w:rPr>
  </w:style>
  <w:style w:type="paragraph" w:styleId="CommentSubject">
    <w:name w:val="annotation subject"/>
    <w:basedOn w:val="CommentText"/>
    <w:next w:val="CommentText"/>
    <w:link w:val="CommentSubjectChar"/>
    <w:uiPriority w:val="99"/>
    <w:semiHidden/>
    <w:unhideWhenUsed/>
    <w:rsid w:val="004A05B5"/>
    <w:rPr>
      <w:b/>
      <w:bCs/>
    </w:rPr>
  </w:style>
  <w:style w:type="character" w:customStyle="1" w:styleId="CommentSubjectChar">
    <w:name w:val="Comment Subject Char"/>
    <w:basedOn w:val="CommentTextChar"/>
    <w:link w:val="CommentSubject"/>
    <w:uiPriority w:val="99"/>
    <w:semiHidden/>
    <w:rsid w:val="004A05B5"/>
    <w:rPr>
      <w:b/>
      <w:bCs/>
      <w:sz w:val="20"/>
      <w:szCs w:val="20"/>
    </w:rPr>
  </w:style>
  <w:style w:type="paragraph" w:styleId="Revision">
    <w:name w:val="Revision"/>
    <w:hidden/>
    <w:uiPriority w:val="99"/>
    <w:semiHidden/>
    <w:rsid w:val="004A05B5"/>
    <w:pPr>
      <w:spacing w:after="0" w:line="240" w:lineRule="auto"/>
    </w:pPr>
  </w:style>
  <w:style w:type="paragraph" w:styleId="FootnoteText">
    <w:name w:val="footnote text"/>
    <w:basedOn w:val="Normal"/>
    <w:link w:val="FootnoteTextChar"/>
    <w:uiPriority w:val="99"/>
    <w:unhideWhenUsed/>
    <w:rsid w:val="00680513"/>
    <w:pPr>
      <w:spacing w:after="0" w:line="240" w:lineRule="auto"/>
    </w:pPr>
    <w:rPr>
      <w:sz w:val="24"/>
      <w:szCs w:val="24"/>
    </w:rPr>
  </w:style>
  <w:style w:type="character" w:customStyle="1" w:styleId="FootnoteTextChar">
    <w:name w:val="Footnote Text Char"/>
    <w:basedOn w:val="DefaultParagraphFont"/>
    <w:link w:val="FootnoteText"/>
    <w:uiPriority w:val="99"/>
    <w:rsid w:val="00680513"/>
    <w:rPr>
      <w:sz w:val="24"/>
      <w:szCs w:val="24"/>
    </w:rPr>
  </w:style>
  <w:style w:type="character" w:styleId="FootnoteReference">
    <w:name w:val="footnote reference"/>
    <w:basedOn w:val="DefaultParagraphFont"/>
    <w:uiPriority w:val="99"/>
    <w:unhideWhenUsed/>
    <w:rsid w:val="00680513"/>
    <w:rPr>
      <w:vertAlign w:val="superscript"/>
    </w:rPr>
  </w:style>
  <w:style w:type="character" w:styleId="FollowedHyperlink">
    <w:name w:val="FollowedHyperlink"/>
    <w:basedOn w:val="DefaultParagraphFont"/>
    <w:uiPriority w:val="99"/>
    <w:semiHidden/>
    <w:unhideWhenUsed/>
    <w:rsid w:val="00EB22C3"/>
    <w:rPr>
      <w:color w:val="800080" w:themeColor="followedHyperlink"/>
      <w:u w:val="single"/>
    </w:rPr>
  </w:style>
  <w:style w:type="character" w:styleId="UnresolvedMention">
    <w:name w:val="Unresolved Mention"/>
    <w:basedOn w:val="DefaultParagraphFont"/>
    <w:uiPriority w:val="99"/>
    <w:semiHidden/>
    <w:unhideWhenUsed/>
    <w:rsid w:val="002658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826573">
      <w:bodyDiv w:val="1"/>
      <w:marLeft w:val="0"/>
      <w:marRight w:val="0"/>
      <w:marTop w:val="0"/>
      <w:marBottom w:val="0"/>
      <w:divBdr>
        <w:top w:val="none" w:sz="0" w:space="0" w:color="auto"/>
        <w:left w:val="none" w:sz="0" w:space="0" w:color="auto"/>
        <w:bottom w:val="none" w:sz="0" w:space="0" w:color="auto"/>
        <w:right w:val="none" w:sz="0" w:space="0" w:color="auto"/>
      </w:divBdr>
    </w:div>
    <w:div w:id="9729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ncpdaac" TargetMode="External"/><Relationship Id="rId13" Type="http://schemas.openxmlformats.org/officeDocument/2006/relationships/hyperlink" Target="http://www.injuryfreenc.ncdhhs.gov/preventionResources/docs/NaloxoneToolkit-FINAL-Updated-08-12-2016-Approved.pdf" TargetMode="External"/><Relationship Id="rId18" Type="http://schemas.openxmlformats.org/officeDocument/2006/relationships/hyperlink" Target="https://www.ncdhhs.gov/divisions/public-health/north-carolina-safer-syringe-initiativ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nchrc.org/lead/law-enforcement-assisted-diversion/" TargetMode="External"/><Relationship Id="rId7" Type="http://schemas.openxmlformats.org/officeDocument/2006/relationships/hyperlink" Target="https://www.ncdhhs.gov/opioid-epidemic" TargetMode="External"/><Relationship Id="rId12" Type="http://schemas.openxmlformats.org/officeDocument/2006/relationships/hyperlink" Target="http://www.nchrc.org/law-enforcement/us-law-enforcement-who-carry-naloxone/" TargetMode="External"/><Relationship Id="rId17" Type="http://schemas.openxmlformats.org/officeDocument/2006/relationships/hyperlink" Target="http://www.ncbop.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cpharmacists.org/content.asp?contentid=268" TargetMode="External"/><Relationship Id="rId20" Type="http://schemas.openxmlformats.org/officeDocument/2006/relationships/hyperlink" Target="http://www.nchrc.org/programs-and-services/post-overdose-follow-up"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dta.org/odmap/" TargetMode="External"/><Relationship Id="rId24" Type="http://schemas.openxmlformats.org/officeDocument/2006/relationships/hyperlink" Target="https://injuryfreenc.shinyapps.io/OpioidActionPlan/"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aloxonesaves.org" TargetMode="External"/><Relationship Id="rId23" Type="http://schemas.openxmlformats.org/officeDocument/2006/relationships/hyperlink" Target="https://www.ncdhhs.gov/opioid-data" TargetMode="External"/><Relationship Id="rId28" Type="http://schemas.openxmlformats.org/officeDocument/2006/relationships/footer" Target="footer2.xml"/><Relationship Id="rId10" Type="http://schemas.openxmlformats.org/officeDocument/2006/relationships/hyperlink" Target="http://www.ncdoi.com/osfm/safekids/Operation%20Medicine%20Drop.aspx?sec=omd" TargetMode="External"/><Relationship Id="rId19" Type="http://schemas.openxmlformats.org/officeDocument/2006/relationships/hyperlink" Target="http://www.naloxonesaves.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vernorsinstitute.org/opioid" TargetMode="External"/><Relationship Id="rId14" Type="http://schemas.openxmlformats.org/officeDocument/2006/relationships/hyperlink" Target="https://tinyurl.com/NaloxoneToolkit" TargetMode="External"/><Relationship Id="rId22" Type="http://schemas.openxmlformats.org/officeDocument/2006/relationships/hyperlink" Target="http://www.nchrc.org/fair-chance-hiring/"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Nidhi.Sachdeva@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 Staff</dc:creator>
  <cp:lastModifiedBy>Nelson, Kimberly H</cp:lastModifiedBy>
  <cp:revision>2</cp:revision>
  <cp:lastPrinted>2018-03-23T13:23:00Z</cp:lastPrinted>
  <dcterms:created xsi:type="dcterms:W3CDTF">2018-04-23T15:42:00Z</dcterms:created>
  <dcterms:modified xsi:type="dcterms:W3CDTF">2018-04-23T15:42:00Z</dcterms:modified>
</cp:coreProperties>
</file>