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F6C" w:rsidRDefault="00522A5B" w:rsidP="00664F6C">
      <w:pPr>
        <w:jc w:val="center"/>
      </w:pPr>
      <w:r>
        <w:t xml:space="preserve">Resolution to Authorize the Use of Electronic Advertisement </w:t>
      </w:r>
    </w:p>
    <w:p w:rsidR="00522A5B" w:rsidRDefault="00522A5B" w:rsidP="00664F6C">
      <w:pPr>
        <w:jc w:val="center"/>
      </w:pPr>
      <w:proofErr w:type="gramStart"/>
      <w:r>
        <w:t>for</w:t>
      </w:r>
      <w:proofErr w:type="gramEnd"/>
      <w:r>
        <w:t xml:space="preserve"> Contracts Subject to G.S. 143-129.</w:t>
      </w:r>
    </w:p>
    <w:p w:rsidR="00522A5B" w:rsidRDefault="00522A5B"/>
    <w:p w:rsidR="00522A5B" w:rsidRDefault="00522A5B">
      <w:r>
        <w:t>Whereas, contracts for construction or repair work, and for the purchase of apparatus, supplies, materials, and equipment that meet the monetary threshold established in G.S. 143-129 must be publicly advertised; and</w:t>
      </w:r>
    </w:p>
    <w:p w:rsidR="00522A5B" w:rsidRDefault="00522A5B"/>
    <w:p w:rsidR="00522A5B" w:rsidRDefault="00664F6C">
      <w:r>
        <w:t>Whereas, G.S. 143-129(b</w:t>
      </w:r>
      <w:r w:rsidR="00522A5B">
        <w:t>) authorizes the governing board to allow the use of electronic advertisement as an alternative to advertisement in a newspaper of general circulation; and</w:t>
      </w:r>
    </w:p>
    <w:p w:rsidR="00522A5B" w:rsidRDefault="00522A5B"/>
    <w:p w:rsidR="00522A5B" w:rsidRDefault="00522A5B">
      <w:r>
        <w:t>Whereas, in some cases, advertisement in the newspaper may be the most effective method of obtaining competition, but in other cases, advertisement by electronic means may be a more effective and efficient method of reaching prospective bidders; and</w:t>
      </w:r>
    </w:p>
    <w:p w:rsidR="00522A5B" w:rsidRDefault="00522A5B"/>
    <w:p w:rsidR="00522A5B" w:rsidRDefault="00522A5B">
      <w:r>
        <w:t>Whereas, it is in all cases important to provide citizens an opportunity to obtain information about major contracts to be awarded by this entity;</w:t>
      </w:r>
    </w:p>
    <w:p w:rsidR="00522A5B" w:rsidRDefault="00522A5B"/>
    <w:p w:rsidR="00522A5B" w:rsidRDefault="00522A5B">
      <w:r>
        <w:t>Therefore, the [governing board] of [the jurisdiction] resolves:</w:t>
      </w:r>
    </w:p>
    <w:p w:rsidR="00522A5B" w:rsidRDefault="00522A5B"/>
    <w:p w:rsidR="00522A5B" w:rsidRDefault="00522A5B">
      <w:r>
        <w:t xml:space="preserve">The [manager or other designated official] or his or her designee is authorized to advertise </w:t>
      </w:r>
      <w:r w:rsidR="00A400F2">
        <w:t xml:space="preserve">solicitations for bid </w:t>
      </w:r>
      <w:r>
        <w:t xml:space="preserve">using electronic means </w:t>
      </w:r>
      <w:r w:rsidR="00A400F2">
        <w:t>in lieu of</w:t>
      </w:r>
      <w:bookmarkStart w:id="0" w:name="_GoBack"/>
      <w:bookmarkEnd w:id="0"/>
      <w:r>
        <w:t xml:space="preserve"> placing an advertisement in a newspaper of general circulation whenever he or she determines it to be the most effective and efficient method of obtaining competition for a contract.</w:t>
      </w:r>
    </w:p>
    <w:p w:rsidR="00522A5B" w:rsidRDefault="00522A5B"/>
    <w:p w:rsidR="00522A5B" w:rsidRDefault="00522A5B">
      <w:r>
        <w:t>Advertisement by newspaper and electronic means may be used together or in the alternative, and th</w:t>
      </w:r>
      <w:r w:rsidR="00664F6C">
        <w:t>e requirements of G.S. 143-129(b</w:t>
      </w:r>
      <w:r>
        <w:t xml:space="preserve">) shall be met as long as one of the methods used meets the </w:t>
      </w:r>
      <w:r w:rsidR="00664F6C">
        <w:t xml:space="preserve">specific requirements and </w:t>
      </w:r>
      <w:r>
        <w:t>minimum time for advertisement under that statute.</w:t>
      </w:r>
    </w:p>
    <w:p w:rsidR="00522A5B" w:rsidRDefault="00522A5B"/>
    <w:p w:rsidR="00522A5B" w:rsidRDefault="00522A5B"/>
    <w:p w:rsidR="00522A5B" w:rsidRDefault="00522A5B">
      <w:r>
        <w:t>Adopted this ____ day of ________, 200_.</w:t>
      </w:r>
    </w:p>
    <w:sectPr w:rsidR="00522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58"/>
    <w:rsid w:val="00046B58"/>
    <w:rsid w:val="00522A5B"/>
    <w:rsid w:val="00664F6C"/>
    <w:rsid w:val="008B7F00"/>
    <w:rsid w:val="00A400F2"/>
    <w:rsid w:val="00FB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74E7879-53F7-44A9-8533-26980381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4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244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to Authorize the Use of Electronic Advertisement for Contracts Subject to G</vt:lpstr>
    </vt:vector>
  </TitlesOfParts>
  <Company>IOG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to Authorize the Use of Electronic Advertisement for Contracts Subject to G</dc:title>
  <dc:subject/>
  <dc:creator>IOG</dc:creator>
  <cp:keywords/>
  <dc:description/>
  <cp:lastModifiedBy>Houston, Norma Reid</cp:lastModifiedBy>
  <cp:revision>3</cp:revision>
  <cp:lastPrinted>2017-08-24T17:25:00Z</cp:lastPrinted>
  <dcterms:created xsi:type="dcterms:W3CDTF">2017-08-24T17:14:00Z</dcterms:created>
  <dcterms:modified xsi:type="dcterms:W3CDTF">2017-08-24T17:38:00Z</dcterms:modified>
</cp:coreProperties>
</file>